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133EF1" w14:textId="77777777" w:rsidR="00F0559C" w:rsidRPr="00D42AB4" w:rsidRDefault="00F0559C" w:rsidP="009C4598">
      <w:pPr>
        <w:spacing w:after="120" w:line="276" w:lineRule="auto"/>
        <w:jc w:val="both"/>
        <w:rPr>
          <w:rFonts w:cs="Arial"/>
          <w:b/>
          <w:color w:val="000000"/>
          <w:szCs w:val="20"/>
          <w:highlight w:val="yellow"/>
          <w:lang w:val="sl-SI"/>
        </w:rPr>
      </w:pPr>
    </w:p>
    <w:p w14:paraId="5662670F" w14:textId="77777777" w:rsidR="00956543" w:rsidRPr="00D42AB4" w:rsidRDefault="00956543" w:rsidP="009C4598">
      <w:pPr>
        <w:spacing w:after="120" w:line="276" w:lineRule="auto"/>
        <w:jc w:val="both"/>
        <w:rPr>
          <w:rFonts w:cs="Arial"/>
          <w:b/>
          <w:color w:val="000000"/>
          <w:szCs w:val="20"/>
          <w:lang w:val="sl-SI"/>
        </w:rPr>
      </w:pPr>
    </w:p>
    <w:p w14:paraId="18189D8B" w14:textId="77777777" w:rsidR="00956543" w:rsidRPr="00D42AB4" w:rsidRDefault="00956543" w:rsidP="009C4598">
      <w:pPr>
        <w:spacing w:after="120" w:line="276" w:lineRule="auto"/>
        <w:jc w:val="both"/>
        <w:rPr>
          <w:rFonts w:cs="Arial"/>
          <w:b/>
          <w:color w:val="000000"/>
          <w:szCs w:val="20"/>
          <w:lang w:val="sl-SI"/>
        </w:rPr>
      </w:pPr>
    </w:p>
    <w:p w14:paraId="036090FA" w14:textId="77777777" w:rsidR="00956543" w:rsidRPr="00D42AB4" w:rsidRDefault="00956543" w:rsidP="009C4598">
      <w:pPr>
        <w:spacing w:after="120" w:line="276" w:lineRule="auto"/>
        <w:jc w:val="both"/>
        <w:rPr>
          <w:rFonts w:cs="Arial"/>
          <w:b/>
          <w:color w:val="000000"/>
          <w:szCs w:val="20"/>
          <w:lang w:val="sl-SI"/>
        </w:rPr>
      </w:pPr>
    </w:p>
    <w:p w14:paraId="2AA67221" w14:textId="77777777" w:rsidR="00956543" w:rsidRPr="00D42AB4" w:rsidRDefault="00956543" w:rsidP="009C4598">
      <w:pPr>
        <w:spacing w:after="120" w:line="276" w:lineRule="auto"/>
        <w:jc w:val="both"/>
        <w:rPr>
          <w:rFonts w:cs="Arial"/>
          <w:b/>
          <w:color w:val="000000"/>
          <w:szCs w:val="20"/>
          <w:lang w:val="sl-SI"/>
        </w:rPr>
      </w:pPr>
    </w:p>
    <w:p w14:paraId="4E753561" w14:textId="77777777" w:rsidR="00956543" w:rsidRPr="00D42AB4" w:rsidRDefault="00956543" w:rsidP="009C4598">
      <w:pPr>
        <w:spacing w:after="120" w:line="276" w:lineRule="auto"/>
        <w:jc w:val="both"/>
        <w:rPr>
          <w:rFonts w:cs="Arial"/>
          <w:b/>
          <w:color w:val="000000"/>
          <w:szCs w:val="20"/>
          <w:lang w:val="sl-SI"/>
        </w:rPr>
      </w:pPr>
    </w:p>
    <w:p w14:paraId="018D9878" w14:textId="77777777" w:rsidR="00956543" w:rsidRPr="00D42AB4" w:rsidRDefault="00956543" w:rsidP="009C4598">
      <w:pPr>
        <w:spacing w:after="120" w:line="276" w:lineRule="auto"/>
        <w:jc w:val="both"/>
        <w:rPr>
          <w:rFonts w:cs="Arial"/>
          <w:b/>
          <w:color w:val="000000"/>
          <w:szCs w:val="20"/>
          <w:lang w:val="sl-SI"/>
        </w:rPr>
      </w:pPr>
    </w:p>
    <w:p w14:paraId="301ED8FC" w14:textId="77777777" w:rsidR="00956543" w:rsidRPr="00D42AB4" w:rsidRDefault="00956543" w:rsidP="009C4598">
      <w:pPr>
        <w:spacing w:after="120" w:line="276" w:lineRule="auto"/>
        <w:jc w:val="both"/>
        <w:rPr>
          <w:rFonts w:cs="Arial"/>
          <w:b/>
          <w:color w:val="000000"/>
          <w:szCs w:val="20"/>
          <w:lang w:val="sl-SI"/>
        </w:rPr>
      </w:pPr>
    </w:p>
    <w:p w14:paraId="2A770787" w14:textId="77777777" w:rsidR="00956543" w:rsidRPr="00D42AB4" w:rsidRDefault="00956543" w:rsidP="009C4598">
      <w:pPr>
        <w:spacing w:after="120" w:line="276" w:lineRule="auto"/>
        <w:jc w:val="both"/>
        <w:rPr>
          <w:rFonts w:cs="Arial"/>
          <w:b/>
          <w:color w:val="000000"/>
          <w:szCs w:val="20"/>
          <w:lang w:val="sl-SI"/>
        </w:rPr>
      </w:pPr>
    </w:p>
    <w:p w14:paraId="33688C11" w14:textId="77777777" w:rsidR="00956543" w:rsidRPr="00D42AB4" w:rsidRDefault="00956543" w:rsidP="009C4598">
      <w:pPr>
        <w:spacing w:after="120" w:line="276" w:lineRule="auto"/>
        <w:jc w:val="both"/>
        <w:rPr>
          <w:rFonts w:cs="Arial"/>
          <w:b/>
          <w:color w:val="000000"/>
          <w:szCs w:val="20"/>
          <w:lang w:val="sl-SI"/>
        </w:rPr>
      </w:pPr>
    </w:p>
    <w:p w14:paraId="4CD224FB" w14:textId="77777777" w:rsidR="00956543" w:rsidRPr="00D42AB4" w:rsidRDefault="00956543" w:rsidP="009C4598">
      <w:pPr>
        <w:spacing w:after="120" w:line="276" w:lineRule="auto"/>
        <w:jc w:val="both"/>
        <w:rPr>
          <w:rFonts w:cs="Arial"/>
          <w:b/>
          <w:color w:val="000000"/>
          <w:szCs w:val="20"/>
          <w:lang w:val="sl-SI"/>
        </w:rPr>
      </w:pPr>
    </w:p>
    <w:p w14:paraId="34E1873D" w14:textId="77777777" w:rsidR="00956543" w:rsidRPr="00D42AB4" w:rsidRDefault="00956543" w:rsidP="009C4598">
      <w:pPr>
        <w:spacing w:after="120" w:line="276" w:lineRule="auto"/>
        <w:jc w:val="both"/>
        <w:rPr>
          <w:rFonts w:cs="Arial"/>
          <w:b/>
          <w:color w:val="000000"/>
          <w:szCs w:val="20"/>
          <w:lang w:val="sl-SI"/>
        </w:rPr>
      </w:pPr>
    </w:p>
    <w:p w14:paraId="4B0E0D6B" w14:textId="77777777" w:rsidR="00956543" w:rsidRPr="00D42AB4" w:rsidRDefault="00956543" w:rsidP="009C4598">
      <w:pPr>
        <w:spacing w:after="120" w:line="276" w:lineRule="auto"/>
        <w:jc w:val="both"/>
        <w:rPr>
          <w:rFonts w:cs="Arial"/>
          <w:b/>
          <w:color w:val="000000"/>
          <w:szCs w:val="20"/>
          <w:lang w:val="sl-SI"/>
        </w:rPr>
      </w:pPr>
    </w:p>
    <w:p w14:paraId="7525AF0A" w14:textId="7AD4E7D1" w:rsidR="00956543" w:rsidRPr="00D42AB4" w:rsidRDefault="001F733C" w:rsidP="001F733C">
      <w:pPr>
        <w:spacing w:after="120" w:line="276" w:lineRule="auto"/>
        <w:jc w:val="center"/>
        <w:rPr>
          <w:rFonts w:cs="Arial"/>
          <w:b/>
          <w:color w:val="000000"/>
          <w:szCs w:val="20"/>
          <w:lang w:val="sl-SI"/>
        </w:rPr>
      </w:pPr>
      <w:r w:rsidRPr="001F733C">
        <w:rPr>
          <w:rFonts w:cs="Arial"/>
          <w:b/>
          <w:color w:val="000000"/>
          <w:szCs w:val="20"/>
          <w:lang w:val="sl-SI"/>
        </w:rPr>
        <w:t>Tehnična specifikacija za javno naročilo</w:t>
      </w:r>
    </w:p>
    <w:p w14:paraId="41B9056C" w14:textId="77777777" w:rsidR="00956543" w:rsidRPr="00D42AB4" w:rsidRDefault="00956543" w:rsidP="009C4598">
      <w:pPr>
        <w:spacing w:after="120" w:line="276" w:lineRule="auto"/>
        <w:jc w:val="both"/>
        <w:rPr>
          <w:rFonts w:cs="Arial"/>
          <w:b/>
          <w:color w:val="000000"/>
          <w:sz w:val="32"/>
          <w:szCs w:val="32"/>
          <w:lang w:val="sl-SI"/>
        </w:rPr>
      </w:pPr>
    </w:p>
    <w:p w14:paraId="4B343255" w14:textId="58F7966E" w:rsidR="00F9302C" w:rsidRDefault="00162A48" w:rsidP="009C4598">
      <w:pPr>
        <w:spacing w:after="120" w:line="276" w:lineRule="auto"/>
        <w:jc w:val="center"/>
        <w:rPr>
          <w:rFonts w:cs="Arial"/>
          <w:b/>
          <w:color w:val="000000"/>
          <w:sz w:val="32"/>
          <w:szCs w:val="32"/>
          <w:lang w:val="sl-SI"/>
        </w:rPr>
      </w:pPr>
      <w:r>
        <w:rPr>
          <w:rFonts w:cs="Arial"/>
          <w:b/>
          <w:color w:val="000000"/>
          <w:sz w:val="32"/>
          <w:szCs w:val="32"/>
          <w:lang w:val="sl-SI"/>
        </w:rPr>
        <w:t>Svetovalne</w:t>
      </w:r>
      <w:r w:rsidRPr="00D42AB4">
        <w:rPr>
          <w:rFonts w:cs="Arial"/>
          <w:b/>
          <w:color w:val="000000"/>
          <w:sz w:val="32"/>
          <w:szCs w:val="32"/>
          <w:lang w:val="sl-SI"/>
        </w:rPr>
        <w:t xml:space="preserve"> </w:t>
      </w:r>
      <w:r w:rsidR="00A408BB" w:rsidRPr="00D42AB4">
        <w:rPr>
          <w:rFonts w:cs="Arial"/>
          <w:b/>
          <w:color w:val="000000"/>
          <w:sz w:val="32"/>
          <w:szCs w:val="32"/>
          <w:lang w:val="sl-SI"/>
        </w:rPr>
        <w:t>in izvajalske</w:t>
      </w:r>
      <w:r w:rsidR="00956543" w:rsidRPr="00D42AB4">
        <w:rPr>
          <w:rFonts w:cs="Arial"/>
          <w:b/>
          <w:color w:val="000000"/>
          <w:sz w:val="32"/>
          <w:szCs w:val="32"/>
          <w:lang w:val="sl-SI"/>
        </w:rPr>
        <w:t xml:space="preserve"> storitve</w:t>
      </w:r>
      <w:r w:rsidR="00F9302C">
        <w:rPr>
          <w:rFonts w:cs="Arial"/>
          <w:b/>
          <w:color w:val="000000"/>
          <w:sz w:val="32"/>
          <w:szCs w:val="32"/>
          <w:lang w:val="sl-SI"/>
        </w:rPr>
        <w:t xml:space="preserve"> inženirja</w:t>
      </w:r>
    </w:p>
    <w:p w14:paraId="0F7EDE4E" w14:textId="77777777" w:rsidR="001F733C" w:rsidRDefault="00956543" w:rsidP="009C4598">
      <w:pPr>
        <w:spacing w:after="120" w:line="276" w:lineRule="auto"/>
        <w:jc w:val="center"/>
        <w:rPr>
          <w:rFonts w:cs="Arial"/>
          <w:b/>
          <w:color w:val="000000"/>
          <w:sz w:val="32"/>
          <w:szCs w:val="32"/>
          <w:lang w:val="sl-SI"/>
        </w:rPr>
      </w:pPr>
      <w:r w:rsidRPr="00D42AB4">
        <w:rPr>
          <w:rFonts w:cs="Arial"/>
          <w:b/>
          <w:color w:val="000000"/>
          <w:sz w:val="32"/>
          <w:szCs w:val="32"/>
          <w:lang w:val="sl-SI"/>
        </w:rPr>
        <w:t xml:space="preserve">na projektu </w:t>
      </w:r>
      <w:r w:rsidR="00374EE0" w:rsidRPr="00D42AB4">
        <w:rPr>
          <w:rFonts w:cs="Arial"/>
          <w:b/>
          <w:color w:val="000000"/>
          <w:sz w:val="32"/>
          <w:szCs w:val="32"/>
          <w:lang w:val="sl-SI"/>
        </w:rPr>
        <w:t>NAPCORE</w:t>
      </w:r>
    </w:p>
    <w:p w14:paraId="7C16E021" w14:textId="77777777" w:rsidR="001F733C" w:rsidRDefault="001F733C" w:rsidP="009C4598">
      <w:pPr>
        <w:spacing w:after="120" w:line="276" w:lineRule="auto"/>
        <w:jc w:val="center"/>
        <w:rPr>
          <w:rFonts w:cs="Arial"/>
          <w:b/>
          <w:color w:val="000000"/>
          <w:sz w:val="32"/>
          <w:szCs w:val="32"/>
          <w:lang w:val="sl-SI"/>
        </w:rPr>
      </w:pPr>
    </w:p>
    <w:p w14:paraId="1E6BCA88" w14:textId="0B15D305" w:rsidR="001F733C" w:rsidRPr="001F733C" w:rsidRDefault="001F733C" w:rsidP="001F733C">
      <w:pPr>
        <w:spacing w:after="120" w:line="276" w:lineRule="auto"/>
        <w:jc w:val="center"/>
        <w:rPr>
          <w:rFonts w:cs="Arial"/>
          <w:color w:val="000000"/>
          <w:szCs w:val="20"/>
          <w:lang w:val="sl-SI"/>
        </w:rPr>
      </w:pPr>
      <w:r w:rsidRPr="001F733C">
        <w:rPr>
          <w:rFonts w:cs="Arial"/>
          <w:color w:val="000000"/>
          <w:szCs w:val="20"/>
          <w:lang w:val="sl-SI"/>
        </w:rPr>
        <w:t xml:space="preserve">Verzija 3: </w:t>
      </w:r>
      <w:r>
        <w:rPr>
          <w:rFonts w:cs="Arial"/>
          <w:color w:val="000000"/>
          <w:szCs w:val="20"/>
          <w:lang w:val="sl-SI"/>
        </w:rPr>
        <w:t>september</w:t>
      </w:r>
      <w:r w:rsidRPr="001F733C">
        <w:rPr>
          <w:rFonts w:cs="Arial"/>
          <w:color w:val="000000"/>
          <w:szCs w:val="20"/>
          <w:lang w:val="sl-SI"/>
        </w:rPr>
        <w:t xml:space="preserve"> 2022</w:t>
      </w:r>
    </w:p>
    <w:p w14:paraId="7211E490" w14:textId="4B304FE6" w:rsidR="00956543" w:rsidRPr="00D42AB4" w:rsidRDefault="00F0559C" w:rsidP="001F733C">
      <w:pPr>
        <w:spacing w:after="120" w:line="276" w:lineRule="auto"/>
        <w:jc w:val="center"/>
        <w:rPr>
          <w:rFonts w:cs="Arial"/>
          <w:b/>
          <w:color w:val="000000"/>
          <w:szCs w:val="20"/>
          <w:highlight w:val="yellow"/>
          <w:lang w:val="sl-SI"/>
        </w:rPr>
      </w:pPr>
      <w:r w:rsidRPr="00D42AB4">
        <w:rPr>
          <w:rFonts w:cs="Arial"/>
          <w:b/>
          <w:color w:val="000000"/>
          <w:szCs w:val="20"/>
          <w:highlight w:val="yellow"/>
          <w:lang w:val="sl-SI"/>
        </w:rPr>
        <w:br w:type="page"/>
      </w:r>
    </w:p>
    <w:p w14:paraId="337A4A78" w14:textId="77777777" w:rsidR="00956543" w:rsidRPr="00D42AB4" w:rsidRDefault="00956543" w:rsidP="009C4598">
      <w:pPr>
        <w:spacing w:after="120" w:line="276" w:lineRule="auto"/>
        <w:jc w:val="both"/>
        <w:rPr>
          <w:rFonts w:cs="Arial"/>
          <w:b/>
          <w:color w:val="000000"/>
          <w:szCs w:val="20"/>
          <w:highlight w:val="yellow"/>
          <w:lang w:val="sl-SI"/>
        </w:rPr>
      </w:pPr>
    </w:p>
    <w:p w14:paraId="7587B5A2" w14:textId="77777777" w:rsidR="00A85D73" w:rsidRPr="00ED3E1C" w:rsidRDefault="00921DE7" w:rsidP="009C4598">
      <w:pPr>
        <w:spacing w:after="120" w:line="276" w:lineRule="auto"/>
        <w:jc w:val="both"/>
        <w:rPr>
          <w:rFonts w:cs="Arial"/>
          <w:color w:val="000000"/>
          <w:sz w:val="24"/>
          <w:lang w:val="sl-SI"/>
        </w:rPr>
      </w:pPr>
      <w:r w:rsidRPr="00ED3E1C">
        <w:rPr>
          <w:rFonts w:cs="Arial"/>
          <w:color w:val="000000"/>
          <w:sz w:val="24"/>
          <w:lang w:val="sl-SI"/>
        </w:rPr>
        <w:t>KAZALO</w:t>
      </w:r>
    </w:p>
    <w:p w14:paraId="724FF219" w14:textId="77777777" w:rsidR="000D58BB" w:rsidRPr="00D42AB4" w:rsidRDefault="000D58BB" w:rsidP="009C4598">
      <w:pPr>
        <w:spacing w:after="120" w:line="276" w:lineRule="auto"/>
        <w:jc w:val="both"/>
        <w:rPr>
          <w:rFonts w:cs="Arial"/>
          <w:b/>
          <w:color w:val="000000"/>
          <w:szCs w:val="20"/>
          <w:highlight w:val="yellow"/>
          <w:lang w:val="sl-SI"/>
        </w:rPr>
      </w:pPr>
      <w:bookmarkStart w:id="0" w:name="_GoBack"/>
      <w:bookmarkEnd w:id="0"/>
    </w:p>
    <w:p w14:paraId="2A6C551F" w14:textId="3A5B5F53" w:rsidR="009B0442" w:rsidRDefault="000D58BB">
      <w:pPr>
        <w:pStyle w:val="Kazalovsebine1"/>
        <w:tabs>
          <w:tab w:val="left" w:pos="440"/>
          <w:tab w:val="right" w:leader="dot" w:pos="9062"/>
        </w:tabs>
        <w:rPr>
          <w:rFonts w:cstheme="minorBidi"/>
          <w:noProof/>
        </w:rPr>
      </w:pPr>
      <w:r w:rsidRPr="00D42AB4">
        <w:rPr>
          <w:rFonts w:ascii="Arial" w:hAnsi="Arial" w:cs="Arial"/>
          <w:b/>
          <w:color w:val="000000"/>
          <w:sz w:val="20"/>
          <w:szCs w:val="20"/>
          <w:highlight w:val="yellow"/>
        </w:rPr>
        <w:fldChar w:fldCharType="begin"/>
      </w:r>
      <w:r w:rsidRPr="00D42AB4">
        <w:rPr>
          <w:rFonts w:ascii="Arial" w:hAnsi="Arial" w:cs="Arial"/>
          <w:b/>
          <w:color w:val="000000"/>
          <w:sz w:val="20"/>
          <w:szCs w:val="20"/>
          <w:highlight w:val="yellow"/>
        </w:rPr>
        <w:instrText xml:space="preserve"> TOC \o "1-3" \h \z \u </w:instrText>
      </w:r>
      <w:r w:rsidRPr="00D42AB4">
        <w:rPr>
          <w:rFonts w:ascii="Arial" w:hAnsi="Arial" w:cs="Arial"/>
          <w:b/>
          <w:color w:val="000000"/>
          <w:sz w:val="20"/>
          <w:szCs w:val="20"/>
          <w:highlight w:val="yellow"/>
        </w:rPr>
        <w:fldChar w:fldCharType="separate"/>
      </w:r>
      <w:hyperlink w:anchor="_Toc127885072" w:history="1">
        <w:r w:rsidR="009B0442" w:rsidRPr="00A23A56">
          <w:rPr>
            <w:rStyle w:val="Hiperpovezava"/>
            <w:noProof/>
          </w:rPr>
          <w:t>1</w:t>
        </w:r>
        <w:r w:rsidR="009B0442">
          <w:rPr>
            <w:rFonts w:cstheme="minorBidi"/>
            <w:noProof/>
          </w:rPr>
          <w:tab/>
        </w:r>
        <w:r w:rsidR="009B0442" w:rsidRPr="00A23A56">
          <w:rPr>
            <w:rStyle w:val="Hiperpovezava"/>
            <w:noProof/>
          </w:rPr>
          <w:t>Uvod</w:t>
        </w:r>
        <w:r w:rsidR="009B0442">
          <w:rPr>
            <w:noProof/>
            <w:webHidden/>
          </w:rPr>
          <w:tab/>
        </w:r>
        <w:r w:rsidR="009B0442">
          <w:rPr>
            <w:noProof/>
            <w:webHidden/>
          </w:rPr>
          <w:fldChar w:fldCharType="begin"/>
        </w:r>
        <w:r w:rsidR="009B0442">
          <w:rPr>
            <w:noProof/>
            <w:webHidden/>
          </w:rPr>
          <w:instrText xml:space="preserve"> PAGEREF _Toc127885072 \h </w:instrText>
        </w:r>
        <w:r w:rsidR="009B0442">
          <w:rPr>
            <w:noProof/>
            <w:webHidden/>
          </w:rPr>
        </w:r>
        <w:r w:rsidR="009B0442">
          <w:rPr>
            <w:noProof/>
            <w:webHidden/>
          </w:rPr>
          <w:fldChar w:fldCharType="separate"/>
        </w:r>
        <w:r w:rsidR="009B0442">
          <w:rPr>
            <w:noProof/>
            <w:webHidden/>
          </w:rPr>
          <w:t>4</w:t>
        </w:r>
        <w:r w:rsidR="009B0442">
          <w:rPr>
            <w:noProof/>
            <w:webHidden/>
          </w:rPr>
          <w:fldChar w:fldCharType="end"/>
        </w:r>
      </w:hyperlink>
    </w:p>
    <w:p w14:paraId="190A4BB9" w14:textId="03233510" w:rsidR="009B0442" w:rsidRDefault="009B0442">
      <w:pPr>
        <w:pStyle w:val="Kazalovsebine2"/>
        <w:tabs>
          <w:tab w:val="left" w:pos="880"/>
          <w:tab w:val="right" w:leader="dot" w:pos="9062"/>
        </w:tabs>
        <w:rPr>
          <w:rFonts w:cstheme="minorBidi"/>
          <w:noProof/>
        </w:rPr>
      </w:pPr>
      <w:hyperlink w:anchor="_Toc127885073" w:history="1">
        <w:r w:rsidRPr="00A23A56">
          <w:rPr>
            <w:rStyle w:val="Hiperpovezava"/>
            <w:noProof/>
          </w:rPr>
          <w:t>1.1</w:t>
        </w:r>
        <w:r>
          <w:rPr>
            <w:rFonts w:cstheme="minorBidi"/>
            <w:noProof/>
          </w:rPr>
          <w:tab/>
        </w:r>
        <w:r w:rsidRPr="00A23A56">
          <w:rPr>
            <w:rStyle w:val="Hiperpovezava"/>
            <w:noProof/>
          </w:rPr>
          <w:t>Cilji projekta</w:t>
        </w:r>
        <w:r>
          <w:rPr>
            <w:noProof/>
            <w:webHidden/>
          </w:rPr>
          <w:tab/>
        </w:r>
        <w:r>
          <w:rPr>
            <w:noProof/>
            <w:webHidden/>
          </w:rPr>
          <w:fldChar w:fldCharType="begin"/>
        </w:r>
        <w:r>
          <w:rPr>
            <w:noProof/>
            <w:webHidden/>
          </w:rPr>
          <w:instrText xml:space="preserve"> PAGEREF _Toc127885073 \h </w:instrText>
        </w:r>
        <w:r>
          <w:rPr>
            <w:noProof/>
            <w:webHidden/>
          </w:rPr>
        </w:r>
        <w:r>
          <w:rPr>
            <w:noProof/>
            <w:webHidden/>
          </w:rPr>
          <w:fldChar w:fldCharType="separate"/>
        </w:r>
        <w:r>
          <w:rPr>
            <w:noProof/>
            <w:webHidden/>
          </w:rPr>
          <w:t>4</w:t>
        </w:r>
        <w:r>
          <w:rPr>
            <w:noProof/>
            <w:webHidden/>
          </w:rPr>
          <w:fldChar w:fldCharType="end"/>
        </w:r>
      </w:hyperlink>
    </w:p>
    <w:p w14:paraId="3B07BA4B" w14:textId="79BF5E0E" w:rsidR="009B0442" w:rsidRDefault="009B0442">
      <w:pPr>
        <w:pStyle w:val="Kazalovsebine2"/>
        <w:tabs>
          <w:tab w:val="left" w:pos="880"/>
          <w:tab w:val="right" w:leader="dot" w:pos="9062"/>
        </w:tabs>
        <w:rPr>
          <w:rFonts w:cstheme="minorBidi"/>
          <w:noProof/>
        </w:rPr>
      </w:pPr>
      <w:hyperlink w:anchor="_Toc127885074" w:history="1">
        <w:r w:rsidRPr="00A23A56">
          <w:rPr>
            <w:rStyle w:val="Hiperpovezava"/>
            <w:noProof/>
          </w:rPr>
          <w:t>1.2</w:t>
        </w:r>
        <w:r>
          <w:rPr>
            <w:rFonts w:cstheme="minorBidi"/>
            <w:noProof/>
          </w:rPr>
          <w:tab/>
        </w:r>
        <w:r w:rsidRPr="00A23A56">
          <w:rPr>
            <w:rStyle w:val="Hiperpovezava"/>
            <w:noProof/>
          </w:rPr>
          <w:t>Struktura, obseg in pričakovani rezultati projekta</w:t>
        </w:r>
        <w:r>
          <w:rPr>
            <w:noProof/>
            <w:webHidden/>
          </w:rPr>
          <w:tab/>
        </w:r>
        <w:r>
          <w:rPr>
            <w:noProof/>
            <w:webHidden/>
          </w:rPr>
          <w:fldChar w:fldCharType="begin"/>
        </w:r>
        <w:r>
          <w:rPr>
            <w:noProof/>
            <w:webHidden/>
          </w:rPr>
          <w:instrText xml:space="preserve"> PAGEREF _Toc127885074 \h </w:instrText>
        </w:r>
        <w:r>
          <w:rPr>
            <w:noProof/>
            <w:webHidden/>
          </w:rPr>
        </w:r>
        <w:r>
          <w:rPr>
            <w:noProof/>
            <w:webHidden/>
          </w:rPr>
          <w:fldChar w:fldCharType="separate"/>
        </w:r>
        <w:r>
          <w:rPr>
            <w:noProof/>
            <w:webHidden/>
          </w:rPr>
          <w:t>5</w:t>
        </w:r>
        <w:r>
          <w:rPr>
            <w:noProof/>
            <w:webHidden/>
          </w:rPr>
          <w:fldChar w:fldCharType="end"/>
        </w:r>
      </w:hyperlink>
    </w:p>
    <w:p w14:paraId="3282B107" w14:textId="18380E06" w:rsidR="009B0442" w:rsidRDefault="009B0442">
      <w:pPr>
        <w:pStyle w:val="Kazalovsebine2"/>
        <w:tabs>
          <w:tab w:val="left" w:pos="1100"/>
          <w:tab w:val="right" w:leader="dot" w:pos="9062"/>
        </w:tabs>
        <w:rPr>
          <w:rFonts w:cstheme="minorBidi"/>
          <w:noProof/>
        </w:rPr>
      </w:pPr>
      <w:hyperlink w:anchor="_Toc127885075" w:history="1">
        <w:r w:rsidRPr="00A23A56">
          <w:rPr>
            <w:rStyle w:val="Hiperpovezava"/>
            <w:noProof/>
          </w:rPr>
          <w:t>1.2.1</w:t>
        </w:r>
        <w:r>
          <w:rPr>
            <w:rFonts w:cstheme="minorBidi"/>
            <w:noProof/>
          </w:rPr>
          <w:tab/>
        </w:r>
        <w:r w:rsidRPr="00A23A56">
          <w:rPr>
            <w:rStyle w:val="Hiperpovezava"/>
            <w:noProof/>
          </w:rPr>
          <w:t>Usmerjevalni odbor</w:t>
        </w:r>
        <w:r>
          <w:rPr>
            <w:noProof/>
            <w:webHidden/>
          </w:rPr>
          <w:tab/>
        </w:r>
        <w:r>
          <w:rPr>
            <w:noProof/>
            <w:webHidden/>
          </w:rPr>
          <w:fldChar w:fldCharType="begin"/>
        </w:r>
        <w:r>
          <w:rPr>
            <w:noProof/>
            <w:webHidden/>
          </w:rPr>
          <w:instrText xml:space="preserve"> PAGEREF _Toc127885075 \h </w:instrText>
        </w:r>
        <w:r>
          <w:rPr>
            <w:noProof/>
            <w:webHidden/>
          </w:rPr>
        </w:r>
        <w:r>
          <w:rPr>
            <w:noProof/>
            <w:webHidden/>
          </w:rPr>
          <w:fldChar w:fldCharType="separate"/>
        </w:r>
        <w:r>
          <w:rPr>
            <w:noProof/>
            <w:webHidden/>
          </w:rPr>
          <w:t>5</w:t>
        </w:r>
        <w:r>
          <w:rPr>
            <w:noProof/>
            <w:webHidden/>
          </w:rPr>
          <w:fldChar w:fldCharType="end"/>
        </w:r>
      </w:hyperlink>
    </w:p>
    <w:p w14:paraId="5ACE34F4" w14:textId="21E3F69A" w:rsidR="009B0442" w:rsidRDefault="009B0442">
      <w:pPr>
        <w:pStyle w:val="Kazalovsebine2"/>
        <w:tabs>
          <w:tab w:val="left" w:pos="1100"/>
          <w:tab w:val="right" w:leader="dot" w:pos="9062"/>
        </w:tabs>
        <w:rPr>
          <w:rFonts w:cstheme="minorBidi"/>
          <w:noProof/>
        </w:rPr>
      </w:pPr>
      <w:hyperlink w:anchor="_Toc127885076" w:history="1">
        <w:r w:rsidRPr="00A23A56">
          <w:rPr>
            <w:rStyle w:val="Hiperpovezava"/>
            <w:noProof/>
          </w:rPr>
          <w:t>1.2.2</w:t>
        </w:r>
        <w:r>
          <w:rPr>
            <w:rFonts w:cstheme="minorBidi"/>
            <w:noProof/>
          </w:rPr>
          <w:tab/>
        </w:r>
        <w:r w:rsidRPr="00A23A56">
          <w:rPr>
            <w:rStyle w:val="Hiperpovezava"/>
            <w:noProof/>
          </w:rPr>
          <w:t>Horizontalne dejavnosti</w:t>
        </w:r>
        <w:r>
          <w:rPr>
            <w:noProof/>
            <w:webHidden/>
          </w:rPr>
          <w:tab/>
        </w:r>
        <w:r>
          <w:rPr>
            <w:noProof/>
            <w:webHidden/>
          </w:rPr>
          <w:fldChar w:fldCharType="begin"/>
        </w:r>
        <w:r>
          <w:rPr>
            <w:noProof/>
            <w:webHidden/>
          </w:rPr>
          <w:instrText xml:space="preserve"> PAGEREF _Toc127885076 \h </w:instrText>
        </w:r>
        <w:r>
          <w:rPr>
            <w:noProof/>
            <w:webHidden/>
          </w:rPr>
        </w:r>
        <w:r>
          <w:rPr>
            <w:noProof/>
            <w:webHidden/>
          </w:rPr>
          <w:fldChar w:fldCharType="separate"/>
        </w:r>
        <w:r>
          <w:rPr>
            <w:noProof/>
            <w:webHidden/>
          </w:rPr>
          <w:t>6</w:t>
        </w:r>
        <w:r>
          <w:rPr>
            <w:noProof/>
            <w:webHidden/>
          </w:rPr>
          <w:fldChar w:fldCharType="end"/>
        </w:r>
      </w:hyperlink>
    </w:p>
    <w:p w14:paraId="33D2658F" w14:textId="12331488" w:rsidR="009B0442" w:rsidRDefault="009B0442">
      <w:pPr>
        <w:pStyle w:val="Kazalovsebine2"/>
        <w:tabs>
          <w:tab w:val="left" w:pos="1100"/>
          <w:tab w:val="right" w:leader="dot" w:pos="9062"/>
        </w:tabs>
        <w:rPr>
          <w:rFonts w:cstheme="minorBidi"/>
          <w:noProof/>
        </w:rPr>
      </w:pPr>
      <w:hyperlink w:anchor="_Toc127885077" w:history="1">
        <w:r w:rsidRPr="00A23A56">
          <w:rPr>
            <w:rStyle w:val="Hiperpovezava"/>
            <w:noProof/>
          </w:rPr>
          <w:t>1.2.3</w:t>
        </w:r>
        <w:r>
          <w:rPr>
            <w:rFonts w:cstheme="minorBidi"/>
            <w:noProof/>
          </w:rPr>
          <w:tab/>
        </w:r>
        <w:r w:rsidRPr="00A23A56">
          <w:rPr>
            <w:rStyle w:val="Hiperpovezava"/>
            <w:noProof/>
          </w:rPr>
          <w:t>Delovne skupine</w:t>
        </w:r>
        <w:r>
          <w:rPr>
            <w:noProof/>
            <w:webHidden/>
          </w:rPr>
          <w:tab/>
        </w:r>
        <w:r>
          <w:rPr>
            <w:noProof/>
            <w:webHidden/>
          </w:rPr>
          <w:fldChar w:fldCharType="begin"/>
        </w:r>
        <w:r>
          <w:rPr>
            <w:noProof/>
            <w:webHidden/>
          </w:rPr>
          <w:instrText xml:space="preserve"> PAGEREF _Toc127885077 \h </w:instrText>
        </w:r>
        <w:r>
          <w:rPr>
            <w:noProof/>
            <w:webHidden/>
          </w:rPr>
        </w:r>
        <w:r>
          <w:rPr>
            <w:noProof/>
            <w:webHidden/>
          </w:rPr>
          <w:fldChar w:fldCharType="separate"/>
        </w:r>
        <w:r>
          <w:rPr>
            <w:noProof/>
            <w:webHidden/>
          </w:rPr>
          <w:t>6</w:t>
        </w:r>
        <w:r>
          <w:rPr>
            <w:noProof/>
            <w:webHidden/>
          </w:rPr>
          <w:fldChar w:fldCharType="end"/>
        </w:r>
      </w:hyperlink>
    </w:p>
    <w:p w14:paraId="298EEE86" w14:textId="468601CE" w:rsidR="009B0442" w:rsidRDefault="009B0442">
      <w:pPr>
        <w:pStyle w:val="Kazalovsebine2"/>
        <w:tabs>
          <w:tab w:val="left" w:pos="880"/>
          <w:tab w:val="right" w:leader="dot" w:pos="9062"/>
        </w:tabs>
        <w:rPr>
          <w:rFonts w:cstheme="minorBidi"/>
          <w:noProof/>
        </w:rPr>
      </w:pPr>
      <w:hyperlink w:anchor="_Toc127885078" w:history="1">
        <w:r w:rsidRPr="00A23A56">
          <w:rPr>
            <w:rStyle w:val="Hiperpovezava"/>
            <w:noProof/>
          </w:rPr>
          <w:t>1.3</w:t>
        </w:r>
        <w:r>
          <w:rPr>
            <w:rFonts w:cstheme="minorBidi"/>
            <w:noProof/>
          </w:rPr>
          <w:tab/>
        </w:r>
        <w:r w:rsidRPr="00A23A56">
          <w:rPr>
            <w:rStyle w:val="Hiperpovezava"/>
            <w:noProof/>
          </w:rPr>
          <w:t>Povezanost z drugimi projekti</w:t>
        </w:r>
        <w:r>
          <w:rPr>
            <w:noProof/>
            <w:webHidden/>
          </w:rPr>
          <w:tab/>
        </w:r>
        <w:r>
          <w:rPr>
            <w:noProof/>
            <w:webHidden/>
          </w:rPr>
          <w:fldChar w:fldCharType="begin"/>
        </w:r>
        <w:r>
          <w:rPr>
            <w:noProof/>
            <w:webHidden/>
          </w:rPr>
          <w:instrText xml:space="preserve"> PAGEREF _Toc127885078 \h </w:instrText>
        </w:r>
        <w:r>
          <w:rPr>
            <w:noProof/>
            <w:webHidden/>
          </w:rPr>
        </w:r>
        <w:r>
          <w:rPr>
            <w:noProof/>
            <w:webHidden/>
          </w:rPr>
          <w:fldChar w:fldCharType="separate"/>
        </w:r>
        <w:r>
          <w:rPr>
            <w:noProof/>
            <w:webHidden/>
          </w:rPr>
          <w:t>7</w:t>
        </w:r>
        <w:r>
          <w:rPr>
            <w:noProof/>
            <w:webHidden/>
          </w:rPr>
          <w:fldChar w:fldCharType="end"/>
        </w:r>
      </w:hyperlink>
    </w:p>
    <w:p w14:paraId="6B6160C5" w14:textId="2604AE75" w:rsidR="009B0442" w:rsidRDefault="009B0442">
      <w:pPr>
        <w:pStyle w:val="Kazalovsebine1"/>
        <w:tabs>
          <w:tab w:val="left" w:pos="440"/>
          <w:tab w:val="right" w:leader="dot" w:pos="9062"/>
        </w:tabs>
        <w:rPr>
          <w:rFonts w:cstheme="minorBidi"/>
          <w:noProof/>
        </w:rPr>
      </w:pPr>
      <w:hyperlink w:anchor="_Toc127885079" w:history="1">
        <w:r w:rsidRPr="00A23A56">
          <w:rPr>
            <w:rStyle w:val="Hiperpovezava"/>
            <w:noProof/>
          </w:rPr>
          <w:t>2</w:t>
        </w:r>
        <w:r>
          <w:rPr>
            <w:rFonts w:cstheme="minorBidi"/>
            <w:noProof/>
          </w:rPr>
          <w:tab/>
        </w:r>
        <w:r w:rsidRPr="00A23A56">
          <w:rPr>
            <w:rStyle w:val="Hiperpovezava"/>
            <w:noProof/>
          </w:rPr>
          <w:t>Naloge svetovalnih in izvajalskih storitev inženirja</w:t>
        </w:r>
        <w:r>
          <w:rPr>
            <w:noProof/>
            <w:webHidden/>
          </w:rPr>
          <w:tab/>
        </w:r>
        <w:r>
          <w:rPr>
            <w:noProof/>
            <w:webHidden/>
          </w:rPr>
          <w:fldChar w:fldCharType="begin"/>
        </w:r>
        <w:r>
          <w:rPr>
            <w:noProof/>
            <w:webHidden/>
          </w:rPr>
          <w:instrText xml:space="preserve"> PAGEREF _Toc127885079 \h </w:instrText>
        </w:r>
        <w:r>
          <w:rPr>
            <w:noProof/>
            <w:webHidden/>
          </w:rPr>
        </w:r>
        <w:r>
          <w:rPr>
            <w:noProof/>
            <w:webHidden/>
          </w:rPr>
          <w:fldChar w:fldCharType="separate"/>
        </w:r>
        <w:r>
          <w:rPr>
            <w:noProof/>
            <w:webHidden/>
          </w:rPr>
          <w:t>7</w:t>
        </w:r>
        <w:r>
          <w:rPr>
            <w:noProof/>
            <w:webHidden/>
          </w:rPr>
          <w:fldChar w:fldCharType="end"/>
        </w:r>
      </w:hyperlink>
    </w:p>
    <w:p w14:paraId="11CA5A75" w14:textId="6BFA67A1" w:rsidR="009B0442" w:rsidRDefault="009B0442">
      <w:pPr>
        <w:pStyle w:val="Kazalovsebine2"/>
        <w:tabs>
          <w:tab w:val="left" w:pos="880"/>
          <w:tab w:val="right" w:leader="dot" w:pos="9062"/>
        </w:tabs>
        <w:rPr>
          <w:rFonts w:cstheme="minorBidi"/>
          <w:noProof/>
        </w:rPr>
      </w:pPr>
      <w:hyperlink w:anchor="_Toc127885081" w:history="1">
        <w:r w:rsidRPr="00A23A56">
          <w:rPr>
            <w:rStyle w:val="Hiperpovezava"/>
            <w:noProof/>
          </w:rPr>
          <w:t>2.1</w:t>
        </w:r>
        <w:r>
          <w:rPr>
            <w:rFonts w:cstheme="minorBidi"/>
            <w:noProof/>
          </w:rPr>
          <w:tab/>
        </w:r>
        <w:r w:rsidRPr="00A23A56">
          <w:rPr>
            <w:rStyle w:val="Hiperpovezava"/>
            <w:noProof/>
          </w:rPr>
          <w:t xml:space="preserve">Delovna skupina 1: </w:t>
        </w:r>
        <w:r w:rsidRPr="00A23A56">
          <w:rPr>
            <w:rStyle w:val="Hiperpovezava"/>
            <w:b/>
            <w:noProof/>
          </w:rPr>
          <w:t>Strategija in upravljanje NAP &amp; NB platforme</w:t>
        </w:r>
        <w:r w:rsidRPr="00A23A56">
          <w:rPr>
            <w:rStyle w:val="Hiperpovezava"/>
            <w:noProof/>
          </w:rPr>
          <w:t xml:space="preserve"> (svetovanje)</w:t>
        </w:r>
        <w:r>
          <w:rPr>
            <w:noProof/>
            <w:webHidden/>
          </w:rPr>
          <w:tab/>
        </w:r>
        <w:r>
          <w:rPr>
            <w:noProof/>
            <w:webHidden/>
          </w:rPr>
          <w:fldChar w:fldCharType="begin"/>
        </w:r>
        <w:r>
          <w:rPr>
            <w:noProof/>
            <w:webHidden/>
          </w:rPr>
          <w:instrText xml:space="preserve"> PAGEREF _Toc127885081 \h </w:instrText>
        </w:r>
        <w:r>
          <w:rPr>
            <w:noProof/>
            <w:webHidden/>
          </w:rPr>
        </w:r>
        <w:r>
          <w:rPr>
            <w:noProof/>
            <w:webHidden/>
          </w:rPr>
          <w:fldChar w:fldCharType="separate"/>
        </w:r>
        <w:r>
          <w:rPr>
            <w:noProof/>
            <w:webHidden/>
          </w:rPr>
          <w:t>8</w:t>
        </w:r>
        <w:r>
          <w:rPr>
            <w:noProof/>
            <w:webHidden/>
          </w:rPr>
          <w:fldChar w:fldCharType="end"/>
        </w:r>
      </w:hyperlink>
    </w:p>
    <w:p w14:paraId="1AFCFBC5" w14:textId="198DD73A" w:rsidR="009B0442" w:rsidRDefault="009B0442">
      <w:pPr>
        <w:pStyle w:val="Kazalovsebine2"/>
        <w:tabs>
          <w:tab w:val="left" w:pos="880"/>
          <w:tab w:val="right" w:leader="dot" w:pos="9062"/>
        </w:tabs>
        <w:rPr>
          <w:rFonts w:cstheme="minorBidi"/>
          <w:noProof/>
        </w:rPr>
      </w:pPr>
      <w:hyperlink w:anchor="_Toc127885082" w:history="1">
        <w:r w:rsidRPr="00A23A56">
          <w:rPr>
            <w:rStyle w:val="Hiperpovezava"/>
            <w:rFonts w:cs="Arial"/>
            <w:noProof/>
          </w:rPr>
          <w:t>2.2</w:t>
        </w:r>
        <w:r>
          <w:rPr>
            <w:rFonts w:cstheme="minorBidi"/>
            <w:noProof/>
          </w:rPr>
          <w:tab/>
        </w:r>
        <w:r w:rsidRPr="00A23A56">
          <w:rPr>
            <w:rStyle w:val="Hiperpovezava"/>
            <w:noProof/>
          </w:rPr>
          <w:t xml:space="preserve">Delovna skupina 2: </w:t>
        </w:r>
        <w:r w:rsidRPr="00A23A56">
          <w:rPr>
            <w:rStyle w:val="Hiperpovezava"/>
            <w:b/>
            <w:noProof/>
          </w:rPr>
          <w:t>Interoperabilnost in raven storitev NAP</w:t>
        </w:r>
        <w:r w:rsidRPr="00A23A56">
          <w:rPr>
            <w:rStyle w:val="Hiperpovezava"/>
            <w:noProof/>
          </w:rPr>
          <w:t xml:space="preserve"> (svetovanje + izvajanje)</w:t>
        </w:r>
        <w:r>
          <w:rPr>
            <w:noProof/>
            <w:webHidden/>
          </w:rPr>
          <w:tab/>
        </w:r>
        <w:r>
          <w:rPr>
            <w:noProof/>
            <w:webHidden/>
          </w:rPr>
          <w:fldChar w:fldCharType="begin"/>
        </w:r>
        <w:r>
          <w:rPr>
            <w:noProof/>
            <w:webHidden/>
          </w:rPr>
          <w:instrText xml:space="preserve"> PAGEREF _Toc127885082 \h </w:instrText>
        </w:r>
        <w:r>
          <w:rPr>
            <w:noProof/>
            <w:webHidden/>
          </w:rPr>
        </w:r>
        <w:r>
          <w:rPr>
            <w:noProof/>
            <w:webHidden/>
          </w:rPr>
          <w:fldChar w:fldCharType="separate"/>
        </w:r>
        <w:r>
          <w:rPr>
            <w:noProof/>
            <w:webHidden/>
          </w:rPr>
          <w:t>8</w:t>
        </w:r>
        <w:r>
          <w:rPr>
            <w:noProof/>
            <w:webHidden/>
          </w:rPr>
          <w:fldChar w:fldCharType="end"/>
        </w:r>
      </w:hyperlink>
    </w:p>
    <w:p w14:paraId="7653700E" w14:textId="1DB2F228" w:rsidR="009B0442" w:rsidRDefault="009B0442">
      <w:pPr>
        <w:pStyle w:val="Kazalovsebine2"/>
        <w:tabs>
          <w:tab w:val="left" w:pos="880"/>
          <w:tab w:val="right" w:leader="dot" w:pos="9062"/>
        </w:tabs>
        <w:rPr>
          <w:rFonts w:cstheme="minorBidi"/>
          <w:noProof/>
        </w:rPr>
      </w:pPr>
      <w:hyperlink w:anchor="_Toc127885083" w:history="1">
        <w:r w:rsidRPr="00A23A56">
          <w:rPr>
            <w:rStyle w:val="Hiperpovezava"/>
            <w:noProof/>
          </w:rPr>
          <w:t>2.3</w:t>
        </w:r>
        <w:r>
          <w:rPr>
            <w:rFonts w:cstheme="minorBidi"/>
            <w:noProof/>
          </w:rPr>
          <w:tab/>
        </w:r>
        <w:r w:rsidRPr="00A23A56">
          <w:rPr>
            <w:rStyle w:val="Hiperpovezava"/>
            <w:noProof/>
          </w:rPr>
          <w:t xml:space="preserve">Delovna skupina 3: </w:t>
        </w:r>
        <w:r w:rsidRPr="00A23A56">
          <w:rPr>
            <w:rStyle w:val="Hiperpovezava"/>
            <w:b/>
            <w:noProof/>
          </w:rPr>
          <w:t>Vsebina in dostopnost NAP</w:t>
        </w:r>
        <w:r w:rsidRPr="00A23A56">
          <w:rPr>
            <w:rStyle w:val="Hiperpovezava"/>
            <w:noProof/>
          </w:rPr>
          <w:t xml:space="preserve"> (svetovanje)</w:t>
        </w:r>
        <w:r>
          <w:rPr>
            <w:noProof/>
            <w:webHidden/>
          </w:rPr>
          <w:tab/>
        </w:r>
        <w:r>
          <w:rPr>
            <w:noProof/>
            <w:webHidden/>
          </w:rPr>
          <w:fldChar w:fldCharType="begin"/>
        </w:r>
        <w:r>
          <w:rPr>
            <w:noProof/>
            <w:webHidden/>
          </w:rPr>
          <w:instrText xml:space="preserve"> PAGEREF _Toc127885083 \h </w:instrText>
        </w:r>
        <w:r>
          <w:rPr>
            <w:noProof/>
            <w:webHidden/>
          </w:rPr>
        </w:r>
        <w:r>
          <w:rPr>
            <w:noProof/>
            <w:webHidden/>
          </w:rPr>
          <w:fldChar w:fldCharType="separate"/>
        </w:r>
        <w:r>
          <w:rPr>
            <w:noProof/>
            <w:webHidden/>
          </w:rPr>
          <w:t>10</w:t>
        </w:r>
        <w:r>
          <w:rPr>
            <w:noProof/>
            <w:webHidden/>
          </w:rPr>
          <w:fldChar w:fldCharType="end"/>
        </w:r>
      </w:hyperlink>
    </w:p>
    <w:p w14:paraId="79FED1D4" w14:textId="0FC15A60" w:rsidR="009B0442" w:rsidRDefault="009B0442">
      <w:pPr>
        <w:pStyle w:val="Kazalovsebine2"/>
        <w:tabs>
          <w:tab w:val="left" w:pos="880"/>
          <w:tab w:val="right" w:leader="dot" w:pos="9062"/>
        </w:tabs>
        <w:rPr>
          <w:rFonts w:cstheme="minorBidi"/>
          <w:noProof/>
        </w:rPr>
      </w:pPr>
      <w:hyperlink w:anchor="_Toc127885084" w:history="1">
        <w:r w:rsidRPr="00A23A56">
          <w:rPr>
            <w:rStyle w:val="Hiperpovezava"/>
            <w:noProof/>
          </w:rPr>
          <w:t>2.4</w:t>
        </w:r>
        <w:r>
          <w:rPr>
            <w:rFonts w:cstheme="minorBidi"/>
            <w:noProof/>
          </w:rPr>
          <w:tab/>
        </w:r>
        <w:r w:rsidRPr="00A23A56">
          <w:rPr>
            <w:rStyle w:val="Hiperpovezava"/>
            <w:noProof/>
          </w:rPr>
          <w:t xml:space="preserve">Delovna skupina 4: </w:t>
        </w:r>
        <w:r w:rsidRPr="00A23A56">
          <w:rPr>
            <w:rStyle w:val="Hiperpovezava"/>
            <w:b/>
            <w:noProof/>
          </w:rPr>
          <w:t>Standardi za izmenjavo podatkov</w:t>
        </w:r>
        <w:r>
          <w:rPr>
            <w:noProof/>
            <w:webHidden/>
          </w:rPr>
          <w:tab/>
        </w:r>
        <w:r>
          <w:rPr>
            <w:noProof/>
            <w:webHidden/>
          </w:rPr>
          <w:fldChar w:fldCharType="begin"/>
        </w:r>
        <w:r>
          <w:rPr>
            <w:noProof/>
            <w:webHidden/>
          </w:rPr>
          <w:instrText xml:space="preserve"> PAGEREF _Toc127885084 \h </w:instrText>
        </w:r>
        <w:r>
          <w:rPr>
            <w:noProof/>
            <w:webHidden/>
          </w:rPr>
        </w:r>
        <w:r>
          <w:rPr>
            <w:noProof/>
            <w:webHidden/>
          </w:rPr>
          <w:fldChar w:fldCharType="separate"/>
        </w:r>
        <w:r>
          <w:rPr>
            <w:noProof/>
            <w:webHidden/>
          </w:rPr>
          <w:t>11</w:t>
        </w:r>
        <w:r>
          <w:rPr>
            <w:noProof/>
            <w:webHidden/>
          </w:rPr>
          <w:fldChar w:fldCharType="end"/>
        </w:r>
      </w:hyperlink>
    </w:p>
    <w:p w14:paraId="3FC49EE3" w14:textId="2F857822" w:rsidR="009B0442" w:rsidRDefault="009B0442">
      <w:pPr>
        <w:pStyle w:val="Kazalovsebine2"/>
        <w:tabs>
          <w:tab w:val="left" w:pos="1100"/>
          <w:tab w:val="right" w:leader="dot" w:pos="9062"/>
        </w:tabs>
        <w:rPr>
          <w:rFonts w:cstheme="minorBidi"/>
          <w:noProof/>
        </w:rPr>
      </w:pPr>
      <w:hyperlink w:anchor="_Toc127885085" w:history="1">
        <w:r w:rsidRPr="00A23A56">
          <w:rPr>
            <w:rStyle w:val="Hiperpovezava"/>
            <w:noProof/>
          </w:rPr>
          <w:t>2.4.1</w:t>
        </w:r>
        <w:r>
          <w:rPr>
            <w:rFonts w:cstheme="minorBidi"/>
            <w:noProof/>
          </w:rPr>
          <w:tab/>
        </w:r>
        <w:r w:rsidRPr="00A23A56">
          <w:rPr>
            <w:rStyle w:val="Hiperpovezava"/>
            <w:noProof/>
          </w:rPr>
          <w:t xml:space="preserve">Delovna podskupina 4.1: </w:t>
        </w:r>
        <w:r w:rsidRPr="00A23A56">
          <w:rPr>
            <w:rStyle w:val="Hiperpovezava"/>
            <w:b/>
            <w:noProof/>
          </w:rPr>
          <w:t>DATEX II</w:t>
        </w:r>
        <w:r w:rsidRPr="00A23A56">
          <w:rPr>
            <w:rStyle w:val="Hiperpovezava"/>
            <w:noProof/>
          </w:rPr>
          <w:t xml:space="preserve"> (svetovanje + izvajanje)</w:t>
        </w:r>
        <w:r>
          <w:rPr>
            <w:noProof/>
            <w:webHidden/>
          </w:rPr>
          <w:tab/>
        </w:r>
        <w:r>
          <w:rPr>
            <w:noProof/>
            <w:webHidden/>
          </w:rPr>
          <w:fldChar w:fldCharType="begin"/>
        </w:r>
        <w:r>
          <w:rPr>
            <w:noProof/>
            <w:webHidden/>
          </w:rPr>
          <w:instrText xml:space="preserve"> PAGEREF _Toc127885085 \h </w:instrText>
        </w:r>
        <w:r>
          <w:rPr>
            <w:noProof/>
            <w:webHidden/>
          </w:rPr>
        </w:r>
        <w:r>
          <w:rPr>
            <w:noProof/>
            <w:webHidden/>
          </w:rPr>
          <w:fldChar w:fldCharType="separate"/>
        </w:r>
        <w:r>
          <w:rPr>
            <w:noProof/>
            <w:webHidden/>
          </w:rPr>
          <w:t>12</w:t>
        </w:r>
        <w:r>
          <w:rPr>
            <w:noProof/>
            <w:webHidden/>
          </w:rPr>
          <w:fldChar w:fldCharType="end"/>
        </w:r>
      </w:hyperlink>
    </w:p>
    <w:p w14:paraId="75104174" w14:textId="784BA852" w:rsidR="009B0442" w:rsidRDefault="009B0442">
      <w:pPr>
        <w:pStyle w:val="Kazalovsebine2"/>
        <w:tabs>
          <w:tab w:val="left" w:pos="1100"/>
          <w:tab w:val="right" w:leader="dot" w:pos="9062"/>
        </w:tabs>
        <w:rPr>
          <w:rFonts w:cstheme="minorBidi"/>
          <w:noProof/>
        </w:rPr>
      </w:pPr>
      <w:hyperlink w:anchor="_Toc127885086" w:history="1">
        <w:r w:rsidRPr="00A23A56">
          <w:rPr>
            <w:rStyle w:val="Hiperpovezava"/>
            <w:noProof/>
          </w:rPr>
          <w:t>2.4.2</w:t>
        </w:r>
        <w:r>
          <w:rPr>
            <w:rFonts w:cstheme="minorBidi"/>
            <w:noProof/>
          </w:rPr>
          <w:tab/>
        </w:r>
        <w:r w:rsidRPr="00A23A56">
          <w:rPr>
            <w:rStyle w:val="Hiperpovezava"/>
            <w:noProof/>
          </w:rPr>
          <w:t xml:space="preserve">Delovna podskupina 4.2: </w:t>
        </w:r>
        <w:r w:rsidRPr="00A23A56">
          <w:rPr>
            <w:rStyle w:val="Hiperpovezava"/>
            <w:b/>
            <w:noProof/>
          </w:rPr>
          <w:t>TN-ITS</w:t>
        </w:r>
        <w:r w:rsidRPr="00A23A56">
          <w:rPr>
            <w:rStyle w:val="Hiperpovezava"/>
            <w:noProof/>
          </w:rPr>
          <w:t xml:space="preserve"> (svetovanje + izvajanje)</w:t>
        </w:r>
        <w:r>
          <w:rPr>
            <w:noProof/>
            <w:webHidden/>
          </w:rPr>
          <w:tab/>
        </w:r>
        <w:r>
          <w:rPr>
            <w:noProof/>
            <w:webHidden/>
          </w:rPr>
          <w:fldChar w:fldCharType="begin"/>
        </w:r>
        <w:r>
          <w:rPr>
            <w:noProof/>
            <w:webHidden/>
          </w:rPr>
          <w:instrText xml:space="preserve"> PAGEREF _Toc127885086 \h </w:instrText>
        </w:r>
        <w:r>
          <w:rPr>
            <w:noProof/>
            <w:webHidden/>
          </w:rPr>
        </w:r>
        <w:r>
          <w:rPr>
            <w:noProof/>
            <w:webHidden/>
          </w:rPr>
          <w:fldChar w:fldCharType="separate"/>
        </w:r>
        <w:r>
          <w:rPr>
            <w:noProof/>
            <w:webHidden/>
          </w:rPr>
          <w:t>13</w:t>
        </w:r>
        <w:r>
          <w:rPr>
            <w:noProof/>
            <w:webHidden/>
          </w:rPr>
          <w:fldChar w:fldCharType="end"/>
        </w:r>
      </w:hyperlink>
    </w:p>
    <w:p w14:paraId="0BABFAED" w14:textId="30651DC2" w:rsidR="009B0442" w:rsidRDefault="009B0442">
      <w:pPr>
        <w:pStyle w:val="Kazalovsebine2"/>
        <w:tabs>
          <w:tab w:val="left" w:pos="1100"/>
          <w:tab w:val="right" w:leader="dot" w:pos="9062"/>
        </w:tabs>
        <w:rPr>
          <w:rFonts w:cstheme="minorBidi"/>
          <w:noProof/>
        </w:rPr>
      </w:pPr>
      <w:hyperlink w:anchor="_Toc127885087" w:history="1">
        <w:r w:rsidRPr="00A23A56">
          <w:rPr>
            <w:rStyle w:val="Hiperpovezava"/>
            <w:noProof/>
          </w:rPr>
          <w:t>2.4.3</w:t>
        </w:r>
        <w:r>
          <w:rPr>
            <w:rFonts w:cstheme="minorBidi"/>
            <w:noProof/>
          </w:rPr>
          <w:tab/>
        </w:r>
        <w:r w:rsidRPr="00A23A56">
          <w:rPr>
            <w:rStyle w:val="Hiperpovezava"/>
            <w:noProof/>
          </w:rPr>
          <w:t xml:space="preserve">Delovna podskupina 4.3: </w:t>
        </w:r>
        <w:r w:rsidRPr="00A23A56">
          <w:rPr>
            <w:rStyle w:val="Hiperpovezava"/>
            <w:b/>
            <w:noProof/>
          </w:rPr>
          <w:t>Multimodalni podatki</w:t>
        </w:r>
        <w:r w:rsidRPr="00A23A56">
          <w:rPr>
            <w:rStyle w:val="Hiperpovezava"/>
            <w:noProof/>
          </w:rPr>
          <w:t xml:space="preserve"> (svetovanje + izvajanje)</w:t>
        </w:r>
        <w:r>
          <w:rPr>
            <w:noProof/>
            <w:webHidden/>
          </w:rPr>
          <w:tab/>
        </w:r>
        <w:r>
          <w:rPr>
            <w:noProof/>
            <w:webHidden/>
          </w:rPr>
          <w:fldChar w:fldCharType="begin"/>
        </w:r>
        <w:r>
          <w:rPr>
            <w:noProof/>
            <w:webHidden/>
          </w:rPr>
          <w:instrText xml:space="preserve"> PAGEREF _Toc127885087 \h </w:instrText>
        </w:r>
        <w:r>
          <w:rPr>
            <w:noProof/>
            <w:webHidden/>
          </w:rPr>
        </w:r>
        <w:r>
          <w:rPr>
            <w:noProof/>
            <w:webHidden/>
          </w:rPr>
          <w:fldChar w:fldCharType="separate"/>
        </w:r>
        <w:r>
          <w:rPr>
            <w:noProof/>
            <w:webHidden/>
          </w:rPr>
          <w:t>14</w:t>
        </w:r>
        <w:r>
          <w:rPr>
            <w:noProof/>
            <w:webHidden/>
          </w:rPr>
          <w:fldChar w:fldCharType="end"/>
        </w:r>
      </w:hyperlink>
    </w:p>
    <w:p w14:paraId="5FC60C45" w14:textId="6AC1DD77" w:rsidR="009B0442" w:rsidRDefault="009B0442">
      <w:pPr>
        <w:pStyle w:val="Kazalovsebine2"/>
        <w:tabs>
          <w:tab w:val="left" w:pos="1100"/>
          <w:tab w:val="right" w:leader="dot" w:pos="9062"/>
        </w:tabs>
        <w:rPr>
          <w:rFonts w:cstheme="minorBidi"/>
          <w:noProof/>
        </w:rPr>
      </w:pPr>
      <w:hyperlink w:anchor="_Toc127885088" w:history="1">
        <w:r w:rsidRPr="00A23A56">
          <w:rPr>
            <w:rStyle w:val="Hiperpovezava"/>
            <w:noProof/>
          </w:rPr>
          <w:t>2.4.4</w:t>
        </w:r>
        <w:r>
          <w:rPr>
            <w:rFonts w:cstheme="minorBidi"/>
            <w:noProof/>
          </w:rPr>
          <w:tab/>
        </w:r>
        <w:r w:rsidRPr="00A23A56">
          <w:rPr>
            <w:rStyle w:val="Hiperpovezava"/>
            <w:noProof/>
          </w:rPr>
          <w:t xml:space="preserve">Delovna podskupina 4.4: </w:t>
        </w:r>
        <w:r w:rsidRPr="00A23A56">
          <w:rPr>
            <w:rStyle w:val="Hiperpovezava"/>
            <w:b/>
            <w:noProof/>
          </w:rPr>
          <w:t>Metapodatki</w:t>
        </w:r>
        <w:r w:rsidRPr="00A23A56">
          <w:rPr>
            <w:rStyle w:val="Hiperpovezava"/>
            <w:noProof/>
          </w:rPr>
          <w:t xml:space="preserve"> (svetovanje)</w:t>
        </w:r>
        <w:r>
          <w:rPr>
            <w:noProof/>
            <w:webHidden/>
          </w:rPr>
          <w:tab/>
        </w:r>
        <w:r>
          <w:rPr>
            <w:noProof/>
            <w:webHidden/>
          </w:rPr>
          <w:fldChar w:fldCharType="begin"/>
        </w:r>
        <w:r>
          <w:rPr>
            <w:noProof/>
            <w:webHidden/>
          </w:rPr>
          <w:instrText xml:space="preserve"> PAGEREF _Toc127885088 \h </w:instrText>
        </w:r>
        <w:r>
          <w:rPr>
            <w:noProof/>
            <w:webHidden/>
          </w:rPr>
        </w:r>
        <w:r>
          <w:rPr>
            <w:noProof/>
            <w:webHidden/>
          </w:rPr>
          <w:fldChar w:fldCharType="separate"/>
        </w:r>
        <w:r>
          <w:rPr>
            <w:noProof/>
            <w:webHidden/>
          </w:rPr>
          <w:t>15</w:t>
        </w:r>
        <w:r>
          <w:rPr>
            <w:noProof/>
            <w:webHidden/>
          </w:rPr>
          <w:fldChar w:fldCharType="end"/>
        </w:r>
      </w:hyperlink>
    </w:p>
    <w:p w14:paraId="4BD1996B" w14:textId="5C503887" w:rsidR="009B0442" w:rsidRDefault="009B0442">
      <w:pPr>
        <w:pStyle w:val="Kazalovsebine2"/>
        <w:tabs>
          <w:tab w:val="left" w:pos="880"/>
          <w:tab w:val="right" w:leader="dot" w:pos="9062"/>
        </w:tabs>
        <w:rPr>
          <w:rFonts w:cstheme="minorBidi"/>
          <w:noProof/>
        </w:rPr>
      </w:pPr>
      <w:hyperlink w:anchor="_Toc127885089" w:history="1">
        <w:r w:rsidRPr="00A23A56">
          <w:rPr>
            <w:rStyle w:val="Hiperpovezava"/>
            <w:rFonts w:cs="Arial"/>
            <w:noProof/>
          </w:rPr>
          <w:t>2.5</w:t>
        </w:r>
        <w:r>
          <w:rPr>
            <w:rFonts w:cstheme="minorBidi"/>
            <w:noProof/>
          </w:rPr>
          <w:tab/>
        </w:r>
        <w:r w:rsidRPr="00A23A56">
          <w:rPr>
            <w:rStyle w:val="Hiperpovezava"/>
            <w:noProof/>
          </w:rPr>
          <w:t xml:space="preserve">Delovna skupina 5: </w:t>
        </w:r>
        <w:r w:rsidRPr="00A23A56">
          <w:rPr>
            <w:rStyle w:val="Hiperpovezava"/>
            <w:b/>
            <w:noProof/>
          </w:rPr>
          <w:t>Nacionalni organi in ocena skladnosti</w:t>
        </w:r>
        <w:r w:rsidRPr="00A23A56">
          <w:rPr>
            <w:rStyle w:val="Hiperpovezava"/>
            <w:noProof/>
          </w:rPr>
          <w:t xml:space="preserve"> (svetovanje)</w:t>
        </w:r>
        <w:r>
          <w:rPr>
            <w:noProof/>
            <w:webHidden/>
          </w:rPr>
          <w:tab/>
        </w:r>
        <w:r>
          <w:rPr>
            <w:noProof/>
            <w:webHidden/>
          </w:rPr>
          <w:fldChar w:fldCharType="begin"/>
        </w:r>
        <w:r>
          <w:rPr>
            <w:noProof/>
            <w:webHidden/>
          </w:rPr>
          <w:instrText xml:space="preserve"> PAGEREF _Toc127885089 \h </w:instrText>
        </w:r>
        <w:r>
          <w:rPr>
            <w:noProof/>
            <w:webHidden/>
          </w:rPr>
        </w:r>
        <w:r>
          <w:rPr>
            <w:noProof/>
            <w:webHidden/>
          </w:rPr>
          <w:fldChar w:fldCharType="separate"/>
        </w:r>
        <w:r>
          <w:rPr>
            <w:noProof/>
            <w:webHidden/>
          </w:rPr>
          <w:t>15</w:t>
        </w:r>
        <w:r>
          <w:rPr>
            <w:noProof/>
            <w:webHidden/>
          </w:rPr>
          <w:fldChar w:fldCharType="end"/>
        </w:r>
      </w:hyperlink>
    </w:p>
    <w:p w14:paraId="42F77C5B" w14:textId="2B4029ED" w:rsidR="009B0442" w:rsidRDefault="009B0442">
      <w:pPr>
        <w:pStyle w:val="Kazalovsebine1"/>
        <w:tabs>
          <w:tab w:val="left" w:pos="440"/>
          <w:tab w:val="right" w:leader="dot" w:pos="9062"/>
        </w:tabs>
        <w:rPr>
          <w:rFonts w:cstheme="minorBidi"/>
          <w:noProof/>
        </w:rPr>
      </w:pPr>
      <w:hyperlink w:anchor="_Toc127885090" w:history="1">
        <w:r w:rsidRPr="00A23A56">
          <w:rPr>
            <w:rStyle w:val="Hiperpovezava"/>
            <w:noProof/>
          </w:rPr>
          <w:t>3</w:t>
        </w:r>
        <w:r>
          <w:rPr>
            <w:rFonts w:cstheme="minorBidi"/>
            <w:noProof/>
          </w:rPr>
          <w:tab/>
        </w:r>
        <w:r w:rsidRPr="00A23A56">
          <w:rPr>
            <w:rStyle w:val="Hiperpovezava"/>
            <w:noProof/>
          </w:rPr>
          <w:t>Okvirni terminski načrt projekta</w:t>
        </w:r>
        <w:r>
          <w:rPr>
            <w:noProof/>
            <w:webHidden/>
          </w:rPr>
          <w:tab/>
        </w:r>
        <w:r>
          <w:rPr>
            <w:noProof/>
            <w:webHidden/>
          </w:rPr>
          <w:fldChar w:fldCharType="begin"/>
        </w:r>
        <w:r>
          <w:rPr>
            <w:noProof/>
            <w:webHidden/>
          </w:rPr>
          <w:instrText xml:space="preserve"> PAGEREF _Toc127885090 \h </w:instrText>
        </w:r>
        <w:r>
          <w:rPr>
            <w:noProof/>
            <w:webHidden/>
          </w:rPr>
        </w:r>
        <w:r>
          <w:rPr>
            <w:noProof/>
            <w:webHidden/>
          </w:rPr>
          <w:fldChar w:fldCharType="separate"/>
        </w:r>
        <w:r>
          <w:rPr>
            <w:noProof/>
            <w:webHidden/>
          </w:rPr>
          <w:t>17</w:t>
        </w:r>
        <w:r>
          <w:rPr>
            <w:noProof/>
            <w:webHidden/>
          </w:rPr>
          <w:fldChar w:fldCharType="end"/>
        </w:r>
      </w:hyperlink>
    </w:p>
    <w:p w14:paraId="3C0E490C" w14:textId="121D22E7" w:rsidR="001C0858" w:rsidRPr="00E84879" w:rsidRDefault="000D58BB" w:rsidP="00E84879">
      <w:pPr>
        <w:spacing w:after="120" w:line="276" w:lineRule="auto"/>
        <w:jc w:val="both"/>
        <w:rPr>
          <w:rFonts w:cs="Arial"/>
          <w:b/>
          <w:color w:val="000000"/>
          <w:szCs w:val="20"/>
          <w:highlight w:val="yellow"/>
          <w:lang w:val="sl-SI"/>
        </w:rPr>
      </w:pPr>
      <w:r w:rsidRPr="00D42AB4">
        <w:rPr>
          <w:rFonts w:cs="Arial"/>
          <w:b/>
          <w:color w:val="000000"/>
          <w:szCs w:val="20"/>
          <w:highlight w:val="yellow"/>
          <w:lang w:val="sl-SI"/>
        </w:rPr>
        <w:fldChar w:fldCharType="end"/>
      </w:r>
      <w:r w:rsidR="001C0858" w:rsidRPr="00E84879">
        <w:rPr>
          <w:rFonts w:cs="Arial"/>
          <w:sz w:val="28"/>
          <w:szCs w:val="28"/>
          <w:highlight w:val="lightGray"/>
        </w:rPr>
        <w:br w:type="page"/>
      </w:r>
    </w:p>
    <w:p w14:paraId="6CC78C92" w14:textId="5DF02556" w:rsidR="0045103E" w:rsidRPr="00D42AB4" w:rsidRDefault="0045103E" w:rsidP="009C4598">
      <w:pPr>
        <w:pStyle w:val="Naslov1"/>
        <w:numPr>
          <w:ilvl w:val="0"/>
          <w:numId w:val="13"/>
        </w:numPr>
        <w:spacing w:after="120" w:line="276" w:lineRule="auto"/>
        <w:jc w:val="both"/>
        <w:rPr>
          <w:lang w:val="sl-SI"/>
        </w:rPr>
      </w:pPr>
      <w:bookmarkStart w:id="1" w:name="_Toc127885072"/>
      <w:r w:rsidRPr="00D42AB4">
        <w:rPr>
          <w:lang w:val="sl-SI"/>
        </w:rPr>
        <w:lastRenderedPageBreak/>
        <w:t>Uvod</w:t>
      </w:r>
      <w:bookmarkEnd w:id="1"/>
    </w:p>
    <w:p w14:paraId="36D3ECD8" w14:textId="3C6AF9F0" w:rsidR="003B58F9" w:rsidRPr="00D42AB4" w:rsidRDefault="003B58F9" w:rsidP="009C4598">
      <w:pPr>
        <w:tabs>
          <w:tab w:val="left" w:pos="346"/>
        </w:tabs>
        <w:spacing w:before="60" w:after="120" w:line="276" w:lineRule="auto"/>
        <w:jc w:val="both"/>
        <w:rPr>
          <w:rFonts w:cs="Arial"/>
          <w:szCs w:val="20"/>
          <w:lang w:val="sl-SI"/>
        </w:rPr>
      </w:pPr>
      <w:r w:rsidRPr="00D42AB4">
        <w:rPr>
          <w:rFonts w:cs="Arial"/>
          <w:szCs w:val="20"/>
          <w:lang w:val="sl-SI"/>
        </w:rPr>
        <w:t xml:space="preserve">Ministrstvo za Infrastrukturo (v nadaljevanju MZI ali naročnik) izvaja </w:t>
      </w:r>
      <w:bookmarkStart w:id="2" w:name="_Hlk22762656"/>
      <w:r w:rsidRPr="00D42AB4">
        <w:rPr>
          <w:rFonts w:cs="Arial"/>
          <w:szCs w:val="20"/>
          <w:lang w:val="sl-SI"/>
        </w:rPr>
        <w:t>projekt »</w:t>
      </w:r>
      <w:r w:rsidR="00F9302C" w:rsidRPr="009C4598">
        <w:rPr>
          <w:rFonts w:cs="Arial"/>
          <w:b/>
          <w:szCs w:val="20"/>
          <w:lang w:val="sl-SI"/>
        </w:rPr>
        <w:t xml:space="preserve">Svetovalne in </w:t>
      </w:r>
      <w:r w:rsidR="00526465" w:rsidRPr="009C4598">
        <w:rPr>
          <w:rFonts w:cs="Arial"/>
          <w:b/>
          <w:bCs/>
          <w:szCs w:val="20"/>
          <w:lang w:val="sl-SI"/>
        </w:rPr>
        <w:t>izvajalske</w:t>
      </w:r>
      <w:r w:rsidR="00526465" w:rsidRPr="00D42AB4">
        <w:rPr>
          <w:rFonts w:cs="Arial"/>
          <w:b/>
          <w:bCs/>
          <w:szCs w:val="20"/>
          <w:lang w:val="sl-SI"/>
        </w:rPr>
        <w:t xml:space="preserve"> storitve </w:t>
      </w:r>
      <w:r w:rsidR="00F9302C">
        <w:rPr>
          <w:rFonts w:cs="Arial"/>
          <w:b/>
          <w:bCs/>
          <w:szCs w:val="20"/>
          <w:lang w:val="sl-SI"/>
        </w:rPr>
        <w:t xml:space="preserve">inženirja </w:t>
      </w:r>
      <w:r w:rsidR="00526465" w:rsidRPr="00D42AB4">
        <w:rPr>
          <w:rFonts w:cs="Arial"/>
          <w:b/>
          <w:bCs/>
          <w:szCs w:val="20"/>
          <w:lang w:val="sl-SI"/>
        </w:rPr>
        <w:t>na projektu NAPCORE</w:t>
      </w:r>
      <w:r w:rsidRPr="00D42AB4">
        <w:rPr>
          <w:rFonts w:cs="Arial"/>
          <w:szCs w:val="20"/>
          <w:lang w:val="sl-SI"/>
        </w:rPr>
        <w:t xml:space="preserve">«, </w:t>
      </w:r>
      <w:bookmarkEnd w:id="2"/>
      <w:r w:rsidR="00C4407E" w:rsidRPr="00186EBE">
        <w:rPr>
          <w:rFonts w:cs="Arial"/>
          <w:szCs w:val="20"/>
          <w:lang w:val="sl-SI"/>
        </w:rPr>
        <w:t>sofinanciran s pomočjo I</w:t>
      </w:r>
      <w:r w:rsidRPr="00186EBE">
        <w:rPr>
          <w:rFonts w:cs="Arial"/>
          <w:szCs w:val="20"/>
          <w:lang w:val="sl-SI"/>
        </w:rPr>
        <w:t>nstrumenta za povezovanje Evrope</w:t>
      </w:r>
      <w:r w:rsidRPr="00D42AB4">
        <w:rPr>
          <w:rFonts w:cs="Arial"/>
          <w:szCs w:val="20"/>
          <w:lang w:val="sl-SI"/>
        </w:rPr>
        <w:t xml:space="preserve"> po odločbi</w:t>
      </w:r>
      <w:r w:rsidR="00C4407E" w:rsidRPr="00D42AB4">
        <w:rPr>
          <w:rFonts w:cs="Arial"/>
          <w:szCs w:val="20"/>
          <w:lang w:val="sl-SI"/>
        </w:rPr>
        <w:t xml:space="preserve"> št.</w:t>
      </w:r>
      <w:r w:rsidRPr="00D42AB4">
        <w:rPr>
          <w:rFonts w:cs="Arial"/>
          <w:szCs w:val="20"/>
          <w:lang w:val="sl-SI"/>
        </w:rPr>
        <w:t xml:space="preserve"> </w:t>
      </w:r>
      <w:r w:rsidR="00526465" w:rsidRPr="00D42AB4">
        <w:rPr>
          <w:rFonts w:cs="Arial"/>
          <w:szCs w:val="20"/>
          <w:lang w:val="sl-SI"/>
        </w:rPr>
        <w:t>MOVE/B4/SUB/2020-123/SI2.852232</w:t>
      </w:r>
      <w:r w:rsidRPr="00D42AB4">
        <w:rPr>
          <w:rFonts w:cs="Arial"/>
          <w:szCs w:val="20"/>
          <w:lang w:val="sl-SI"/>
        </w:rPr>
        <w:t xml:space="preserve"> z </w:t>
      </w:r>
      <w:r w:rsidR="003B427C" w:rsidRPr="00D42AB4">
        <w:rPr>
          <w:rFonts w:cs="Arial"/>
          <w:szCs w:val="20"/>
          <w:lang w:val="sl-SI"/>
        </w:rPr>
        <w:t xml:space="preserve">dne </w:t>
      </w:r>
      <w:r w:rsidR="00526465" w:rsidRPr="00D42AB4">
        <w:rPr>
          <w:rFonts w:cs="Arial"/>
          <w:szCs w:val="20"/>
          <w:lang w:val="sl-SI"/>
        </w:rPr>
        <w:t>23.11.2021</w:t>
      </w:r>
      <w:r w:rsidR="003B427C" w:rsidRPr="00D42AB4">
        <w:rPr>
          <w:rFonts w:cs="Arial"/>
          <w:szCs w:val="20"/>
          <w:lang w:val="sl-SI"/>
        </w:rPr>
        <w:t xml:space="preserve"> </w:t>
      </w:r>
      <w:r w:rsidRPr="00D42AB4">
        <w:rPr>
          <w:rFonts w:cs="Arial"/>
          <w:szCs w:val="20"/>
          <w:lang w:val="sl-SI"/>
        </w:rPr>
        <w:t xml:space="preserve">za upravičeno obdobje </w:t>
      </w:r>
      <w:r w:rsidR="00526465" w:rsidRPr="00D42AB4">
        <w:rPr>
          <w:rFonts w:cs="Arial"/>
          <w:szCs w:val="20"/>
          <w:lang w:val="sl-SI"/>
        </w:rPr>
        <w:t>0</w:t>
      </w:r>
      <w:r w:rsidR="003B427C" w:rsidRPr="00D42AB4">
        <w:rPr>
          <w:rFonts w:cs="Arial"/>
          <w:szCs w:val="20"/>
          <w:lang w:val="sl-SI"/>
        </w:rPr>
        <w:t>1.04.2021</w:t>
      </w:r>
      <w:r w:rsidRPr="00D42AB4">
        <w:rPr>
          <w:rFonts w:cs="Arial"/>
          <w:szCs w:val="20"/>
          <w:lang w:val="sl-SI"/>
        </w:rPr>
        <w:t xml:space="preserve"> - 31.12.202</w:t>
      </w:r>
      <w:r w:rsidR="003B427C" w:rsidRPr="00D42AB4">
        <w:rPr>
          <w:rFonts w:cs="Arial"/>
          <w:szCs w:val="20"/>
          <w:lang w:val="sl-SI"/>
        </w:rPr>
        <w:t>4</w:t>
      </w:r>
      <w:r w:rsidRPr="00D42AB4">
        <w:rPr>
          <w:rFonts w:cs="Arial"/>
          <w:szCs w:val="20"/>
          <w:lang w:val="sl-SI"/>
        </w:rPr>
        <w:t xml:space="preserve">. </w:t>
      </w:r>
      <w:r w:rsidR="00C62A40" w:rsidRPr="00D42AB4">
        <w:rPr>
          <w:rFonts w:cs="Arial"/>
          <w:szCs w:val="20"/>
          <w:lang w:val="sl-SI"/>
        </w:rPr>
        <w:t>C</w:t>
      </w:r>
      <w:r w:rsidRPr="00D42AB4">
        <w:rPr>
          <w:rFonts w:cs="Arial"/>
          <w:szCs w:val="20"/>
          <w:lang w:val="sl-SI"/>
        </w:rPr>
        <w:t>ilj</w:t>
      </w:r>
      <w:r w:rsidR="00C62A40" w:rsidRPr="00D42AB4">
        <w:rPr>
          <w:rFonts w:cs="Arial"/>
          <w:szCs w:val="20"/>
          <w:lang w:val="sl-SI"/>
        </w:rPr>
        <w:t xml:space="preserve"> </w:t>
      </w:r>
      <w:r w:rsidR="003B427C" w:rsidRPr="00D42AB4">
        <w:rPr>
          <w:rFonts w:cs="Arial"/>
          <w:szCs w:val="20"/>
          <w:lang w:val="sl-SI"/>
        </w:rPr>
        <w:t xml:space="preserve">predmetnega javnega naročila </w:t>
      </w:r>
      <w:r w:rsidR="00C62A40" w:rsidRPr="00D42AB4">
        <w:rPr>
          <w:rFonts w:cs="Arial"/>
          <w:szCs w:val="20"/>
          <w:lang w:val="sl-SI"/>
        </w:rPr>
        <w:t>je</w:t>
      </w:r>
      <w:r w:rsidRPr="00D42AB4">
        <w:rPr>
          <w:rFonts w:cs="Arial"/>
          <w:szCs w:val="20"/>
          <w:lang w:val="sl-SI"/>
        </w:rPr>
        <w:t xml:space="preserve"> pridobit</w:t>
      </w:r>
      <w:r w:rsidR="00C62A40" w:rsidRPr="00D42AB4">
        <w:rPr>
          <w:rFonts w:cs="Arial"/>
          <w:szCs w:val="20"/>
          <w:lang w:val="sl-SI"/>
        </w:rPr>
        <w:t>e</w:t>
      </w:r>
      <w:r w:rsidRPr="00D42AB4">
        <w:rPr>
          <w:rFonts w:cs="Arial"/>
          <w:szCs w:val="20"/>
          <w:lang w:val="sl-SI"/>
        </w:rPr>
        <w:t>v ponudbe za inženirsko</w:t>
      </w:r>
      <w:r w:rsidR="003B427C" w:rsidRPr="00D42AB4">
        <w:rPr>
          <w:rFonts w:cs="Arial"/>
          <w:szCs w:val="20"/>
          <w:lang w:val="sl-SI"/>
        </w:rPr>
        <w:t>-svetovalno podporo in implementacijo. Inženirsko-svetovalne storitve bo naročnik uveljavljal pri vodenju</w:t>
      </w:r>
      <w:r w:rsidR="00C4407E" w:rsidRPr="00D42AB4">
        <w:rPr>
          <w:rFonts w:cs="Arial"/>
          <w:szCs w:val="20"/>
          <w:lang w:val="sl-SI"/>
        </w:rPr>
        <w:t xml:space="preserve"> in izvajanju</w:t>
      </w:r>
      <w:r w:rsidR="003B427C" w:rsidRPr="00D42AB4">
        <w:rPr>
          <w:rFonts w:cs="Arial"/>
          <w:szCs w:val="20"/>
          <w:lang w:val="sl-SI"/>
        </w:rPr>
        <w:t xml:space="preserve"> projekta</w:t>
      </w:r>
      <w:r w:rsidRPr="00D42AB4">
        <w:rPr>
          <w:rFonts w:cs="Arial"/>
          <w:szCs w:val="20"/>
          <w:lang w:val="sl-SI"/>
        </w:rPr>
        <w:t>.</w:t>
      </w:r>
      <w:r w:rsidR="003B427C" w:rsidRPr="00D42AB4">
        <w:rPr>
          <w:rFonts w:cs="Arial"/>
          <w:szCs w:val="20"/>
          <w:lang w:val="sl-SI"/>
        </w:rPr>
        <w:t xml:space="preserve"> Izvajalec bo tudi implementiral določene inženirske rešitve, k</w:t>
      </w:r>
      <w:r w:rsidR="00B625D3" w:rsidRPr="00D42AB4">
        <w:rPr>
          <w:rFonts w:cs="Arial"/>
          <w:szCs w:val="20"/>
          <w:lang w:val="sl-SI"/>
        </w:rPr>
        <w:t>i jih bo potrebno izvesti tekom trajanja projekta. Implementacija rešitev se bo izvajala izključno na zahtevo naročnika.</w:t>
      </w:r>
    </w:p>
    <w:p w14:paraId="4F63EF31" w14:textId="7C7303F3" w:rsidR="00B625D3" w:rsidRPr="00D42AB4" w:rsidRDefault="00B625D3" w:rsidP="009C4598">
      <w:pPr>
        <w:spacing w:after="120" w:line="276" w:lineRule="auto"/>
        <w:jc w:val="both"/>
        <w:rPr>
          <w:rFonts w:cs="Arial"/>
          <w:szCs w:val="20"/>
          <w:lang w:val="sl-SI"/>
        </w:rPr>
      </w:pPr>
      <w:r w:rsidRPr="00D42AB4">
        <w:rPr>
          <w:rFonts w:cs="Arial"/>
          <w:szCs w:val="20"/>
          <w:lang w:val="sl-SI"/>
        </w:rPr>
        <w:t xml:space="preserve">Namen projekta NAPCORE je podpreti izvajanje delegiranih uredb v skladu z Direktivo 2010/40/EU v zvezi z zahtevami, da morajo biti infrastruktura, varnost, prometni in potovalni podatki točni in dostopni uporabnikom, kot so organi prevoza ali ponudniki storitev </w:t>
      </w:r>
      <w:r w:rsidRPr="00D42AB4">
        <w:rPr>
          <w:rFonts w:cs="Arial"/>
          <w:b/>
          <w:szCs w:val="20"/>
          <w:lang w:val="sl-SI"/>
        </w:rPr>
        <w:t>prek nacionalnih točk dostopa do prometnih podatkov</w:t>
      </w:r>
      <w:r w:rsidRPr="00D42AB4">
        <w:rPr>
          <w:rFonts w:cs="Arial"/>
          <w:szCs w:val="20"/>
          <w:lang w:val="sl-SI"/>
        </w:rPr>
        <w:t xml:space="preserve"> (NAP – National Access Point). Projekt bo spodbudil in pospešil usklajeno zagotavljanje podatkov ITS prek nacionalnih točk dostopa z namenom izboljšanja kakovosti storitev, ki temeljijo na teh podatkih. Projekt bo prek sekretariata in petih namenskih delovnih skupin izvedel:</w:t>
      </w:r>
    </w:p>
    <w:p w14:paraId="47DC03D1" w14:textId="2F4A14C3" w:rsidR="00B625D3" w:rsidRPr="00D42AB4" w:rsidRDefault="00B625D3" w:rsidP="009C4598">
      <w:pPr>
        <w:pStyle w:val="Odstavekseznama"/>
        <w:numPr>
          <w:ilvl w:val="0"/>
          <w:numId w:val="10"/>
        </w:numPr>
        <w:spacing w:before="0" w:line="276" w:lineRule="auto"/>
        <w:rPr>
          <w:rFonts w:ascii="Arial" w:eastAsia="Times New Roman" w:hAnsi="Arial" w:cs="Arial"/>
          <w:sz w:val="20"/>
          <w:szCs w:val="20"/>
        </w:rPr>
      </w:pPr>
      <w:r w:rsidRPr="00D42AB4">
        <w:rPr>
          <w:rFonts w:ascii="Arial" w:eastAsia="Times New Roman" w:hAnsi="Arial" w:cs="Arial"/>
          <w:sz w:val="20"/>
          <w:szCs w:val="20"/>
        </w:rPr>
        <w:t>Vzpostavitev dolgoročne strukture upravljanja</w:t>
      </w:r>
      <w:r w:rsidR="00206E45">
        <w:rPr>
          <w:rFonts w:ascii="Arial" w:eastAsia="Times New Roman" w:hAnsi="Arial" w:cs="Arial"/>
          <w:sz w:val="20"/>
          <w:szCs w:val="20"/>
        </w:rPr>
        <w:t xml:space="preserve"> NAP</w:t>
      </w:r>
      <w:r w:rsidRPr="00D42AB4">
        <w:rPr>
          <w:rFonts w:ascii="Arial" w:eastAsia="Times New Roman" w:hAnsi="Arial" w:cs="Arial"/>
          <w:sz w:val="20"/>
          <w:szCs w:val="20"/>
        </w:rPr>
        <w:t>, ki bo olajšala nacionalno in evropsko operativno usklajevanje implementacije evropskih specifikacij;</w:t>
      </w:r>
    </w:p>
    <w:p w14:paraId="5E8B3AAC" w14:textId="7076D14A" w:rsidR="00B625D3" w:rsidRPr="00D42AB4" w:rsidRDefault="00B625D3" w:rsidP="009C4598">
      <w:pPr>
        <w:pStyle w:val="Odstavekseznama"/>
        <w:numPr>
          <w:ilvl w:val="0"/>
          <w:numId w:val="10"/>
        </w:numPr>
        <w:spacing w:before="0" w:line="276" w:lineRule="auto"/>
        <w:rPr>
          <w:rFonts w:ascii="Arial" w:eastAsia="Times New Roman" w:hAnsi="Arial" w:cs="Arial"/>
          <w:sz w:val="20"/>
          <w:szCs w:val="20"/>
        </w:rPr>
      </w:pPr>
      <w:r w:rsidRPr="00D42AB4">
        <w:rPr>
          <w:rFonts w:ascii="Arial" w:eastAsia="Times New Roman" w:hAnsi="Arial" w:cs="Arial"/>
          <w:sz w:val="20"/>
          <w:szCs w:val="20"/>
        </w:rPr>
        <w:t xml:space="preserve">Usklajevanje razvoja in evolucije </w:t>
      </w:r>
      <w:r w:rsidR="00206E45">
        <w:rPr>
          <w:rFonts w:ascii="Arial" w:eastAsia="Times New Roman" w:hAnsi="Arial" w:cs="Arial"/>
          <w:sz w:val="20"/>
          <w:szCs w:val="20"/>
        </w:rPr>
        <w:t>NAP</w:t>
      </w:r>
      <w:r w:rsidRPr="00D42AB4">
        <w:rPr>
          <w:rFonts w:ascii="Arial" w:eastAsia="Times New Roman" w:hAnsi="Arial" w:cs="Arial"/>
          <w:sz w:val="20"/>
          <w:szCs w:val="20"/>
        </w:rPr>
        <w:t>, da bi izboljšali združljivost (»kompatibilnost«) in medobratovalnost (»interoperabilnost«) funkcij;</w:t>
      </w:r>
    </w:p>
    <w:p w14:paraId="1E56B8D8" w14:textId="77777777" w:rsidR="00B625D3" w:rsidRPr="00D42AB4" w:rsidRDefault="00B625D3" w:rsidP="009C4598">
      <w:pPr>
        <w:pStyle w:val="Odstavekseznama"/>
        <w:numPr>
          <w:ilvl w:val="0"/>
          <w:numId w:val="10"/>
        </w:numPr>
        <w:spacing w:before="0" w:line="276" w:lineRule="auto"/>
        <w:rPr>
          <w:rFonts w:ascii="Arial" w:eastAsia="Times New Roman" w:hAnsi="Arial" w:cs="Arial"/>
          <w:sz w:val="20"/>
          <w:szCs w:val="20"/>
        </w:rPr>
      </w:pPr>
      <w:r w:rsidRPr="00D42AB4">
        <w:rPr>
          <w:rFonts w:ascii="Arial" w:eastAsia="Times New Roman" w:hAnsi="Arial" w:cs="Arial"/>
          <w:sz w:val="20"/>
          <w:szCs w:val="20"/>
        </w:rPr>
        <w:t>Oblikovanje in razvoj skupnih orodij za doseganje večje dostopnosti in izmenljivosti podatkov;</w:t>
      </w:r>
    </w:p>
    <w:p w14:paraId="7FFE0092" w14:textId="77777777" w:rsidR="00B625D3" w:rsidRPr="00D42AB4" w:rsidRDefault="00B625D3" w:rsidP="009C4598">
      <w:pPr>
        <w:pStyle w:val="Odstavekseznama"/>
        <w:numPr>
          <w:ilvl w:val="0"/>
          <w:numId w:val="10"/>
        </w:numPr>
        <w:spacing w:before="0" w:line="276" w:lineRule="auto"/>
        <w:rPr>
          <w:rFonts w:ascii="Arial" w:eastAsia="Times New Roman" w:hAnsi="Arial" w:cs="Arial"/>
          <w:sz w:val="20"/>
          <w:szCs w:val="20"/>
        </w:rPr>
      </w:pPr>
      <w:r w:rsidRPr="00D42AB4">
        <w:rPr>
          <w:rFonts w:ascii="Arial" w:eastAsia="Times New Roman" w:hAnsi="Arial" w:cs="Arial"/>
          <w:sz w:val="20"/>
          <w:szCs w:val="20"/>
        </w:rPr>
        <w:t>Načrtovanje in usklajevanje pobude za zbiranje podatkov;</w:t>
      </w:r>
    </w:p>
    <w:p w14:paraId="4E68D387" w14:textId="77777777" w:rsidR="00B625D3" w:rsidRPr="00D42AB4" w:rsidRDefault="00B625D3" w:rsidP="009C4598">
      <w:pPr>
        <w:pStyle w:val="Odstavekseznama"/>
        <w:numPr>
          <w:ilvl w:val="0"/>
          <w:numId w:val="10"/>
        </w:numPr>
        <w:spacing w:before="0" w:line="276" w:lineRule="auto"/>
      </w:pPr>
      <w:r w:rsidRPr="00D42AB4">
        <w:rPr>
          <w:rFonts w:ascii="Arial" w:eastAsia="Times New Roman" w:hAnsi="Arial" w:cs="Arial"/>
          <w:sz w:val="20"/>
          <w:szCs w:val="20"/>
        </w:rPr>
        <w:t>Usklajevanje ocene skladnosti</w:t>
      </w:r>
      <w:r w:rsidRPr="00D42AB4">
        <w:t>.</w:t>
      </w:r>
    </w:p>
    <w:p w14:paraId="046ECEA4" w14:textId="5C83C8FD" w:rsidR="00B625D3" w:rsidRDefault="00B625D3" w:rsidP="009C4598">
      <w:pPr>
        <w:spacing w:before="60" w:after="120" w:line="276" w:lineRule="auto"/>
        <w:jc w:val="both"/>
        <w:rPr>
          <w:lang w:val="sl-SI"/>
        </w:rPr>
      </w:pPr>
      <w:r w:rsidRPr="00D42AB4">
        <w:rPr>
          <w:lang w:val="sl-SI"/>
        </w:rPr>
        <w:t>Od projekta bodo tako imeli koristi javni in zasebni deležniki</w:t>
      </w:r>
      <w:r w:rsidR="00206E45">
        <w:rPr>
          <w:lang w:val="sl-SI"/>
        </w:rPr>
        <w:t>, saj bo obojim omogočen dostop do prometnih podatkov z jasno strukturo in v točno določenih izmenjevalnih formatih</w:t>
      </w:r>
      <w:r w:rsidRPr="00D42AB4">
        <w:rPr>
          <w:lang w:val="sl-SI"/>
        </w:rPr>
        <w:t>. Z večjo digitalizacijo in podporo novim storitvam trajnostne mobilnosti bo projekt prispeval tudi k skupnemu evropskemu podatkovnemu prostoru o mobilnosti in ciljem zelenega dogovora.</w:t>
      </w:r>
    </w:p>
    <w:p w14:paraId="36D679B1" w14:textId="77777777" w:rsidR="00186EBE" w:rsidRPr="00D42AB4" w:rsidRDefault="00186EBE" w:rsidP="009C4598">
      <w:pPr>
        <w:spacing w:before="60" w:after="120" w:line="276" w:lineRule="auto"/>
        <w:jc w:val="both"/>
        <w:rPr>
          <w:lang w:val="sl-SI"/>
        </w:rPr>
      </w:pPr>
    </w:p>
    <w:p w14:paraId="5DF19574" w14:textId="1E5F4BEB" w:rsidR="00B625D3" w:rsidRPr="00D42AB4" w:rsidRDefault="009216BF" w:rsidP="009C4598">
      <w:pPr>
        <w:pStyle w:val="Naslov2"/>
        <w:numPr>
          <w:ilvl w:val="1"/>
          <w:numId w:val="11"/>
        </w:numPr>
        <w:spacing w:after="120" w:line="276" w:lineRule="auto"/>
        <w:jc w:val="both"/>
        <w:rPr>
          <w:lang w:val="sl-SI"/>
        </w:rPr>
      </w:pPr>
      <w:bookmarkStart w:id="3" w:name="_Toc127885073"/>
      <w:r w:rsidRPr="00D42AB4">
        <w:rPr>
          <w:lang w:val="sl-SI"/>
        </w:rPr>
        <w:t>Cilji projekta</w:t>
      </w:r>
      <w:bookmarkEnd w:id="3"/>
    </w:p>
    <w:p w14:paraId="17FF5CFB" w14:textId="77777777" w:rsidR="00B625D3" w:rsidRPr="00D42AB4" w:rsidRDefault="00B625D3" w:rsidP="009C4598">
      <w:pPr>
        <w:spacing w:after="120" w:line="276" w:lineRule="auto"/>
        <w:jc w:val="both"/>
        <w:rPr>
          <w:lang w:val="sl-SI"/>
        </w:rPr>
      </w:pPr>
      <w:r w:rsidRPr="00D42AB4">
        <w:rPr>
          <w:lang w:val="sl-SI"/>
        </w:rPr>
        <w:t>Evropska podatkovna strategija (European data strategy) Evropski Uniji omogoča, da postane vodilni akter v družbi, ki temelji na podatkih. Vzpostavitev enotnega trga podatkov bo omogočila prost pretok podatkov znotraj EU in med sektorji (podjetja, raziskovalci, javna uprava) v korist državljanov in potnikov po Evropi. Prav tako lahko Evropski uniji in njenim državam članicam omogoči, da oblikujejo podatkovno gospodarstvo, kjer so javni in zasebni interesi uravnoteženi na podlagi spoštovanja osebnih podatkov in izvajanja etičnih standardov.</w:t>
      </w:r>
    </w:p>
    <w:p w14:paraId="3A9EDADB" w14:textId="77777777" w:rsidR="00B625D3" w:rsidRPr="00D42AB4" w:rsidRDefault="00B625D3" w:rsidP="009C4598">
      <w:pPr>
        <w:spacing w:after="120" w:line="276" w:lineRule="auto"/>
        <w:jc w:val="both"/>
        <w:rPr>
          <w:lang w:val="sl-SI"/>
        </w:rPr>
      </w:pPr>
      <w:r w:rsidRPr="00D42AB4">
        <w:rPr>
          <w:lang w:val="sl-SI"/>
        </w:rPr>
        <w:t>Do leta 2025 bo vrednost podatkovnega gospodarstva v Evropski Uniji blizu 830 milijard evrov (za primerjavo je v letu 2018 ta vrednost znašala 300 milijard evrov). Gospodarstvo, ki temelji na podatkih, je vzvod za spodbujanje nastanka industrije mobilnosti 3.0, ki temelji na intermodalnosti in diverzifikaciji storitev za državljane. Podatkovne tehnologije bodo omogočile tudi omejitev vpliva prometnega sektorja na okolje. Podatki so namreč gorivo tehnološkega razvoja v prometnem sektorju in za digitalno preoblikovanje infrastrukture. Zato sta dostop do kakovostnih in zanesljivih podatkov ter ustvarjena vrednost ključna za inovacije v prometnem sektorju: upravljanje prometa, večja varnost in optimizacija dobavne verige. Na primer, navigacija v cestnem prometu z napravami za izogibanje prometu v realnem času lahko prihrani do 730 milijonov ur. To predstavlja do 20 milijard evrov stroškov dela.</w:t>
      </w:r>
    </w:p>
    <w:p w14:paraId="7B3EDCF2" w14:textId="77777777" w:rsidR="00B625D3" w:rsidRPr="00D42AB4" w:rsidRDefault="00B625D3" w:rsidP="009C4598">
      <w:pPr>
        <w:spacing w:after="120" w:line="276" w:lineRule="auto"/>
        <w:jc w:val="both"/>
        <w:rPr>
          <w:lang w:val="sl-SI"/>
        </w:rPr>
      </w:pPr>
      <w:r w:rsidRPr="00D42AB4">
        <w:rPr>
          <w:b/>
          <w:lang w:val="sl-SI"/>
        </w:rPr>
        <w:t>Splošni cilj tega ukrepa je okrepiti nacionalne točke dostopa do prometnih podatkov, ki predstavljajo hrbtenico digitalne infrastrukture ITS</w:t>
      </w:r>
      <w:r w:rsidRPr="00D42AB4">
        <w:rPr>
          <w:lang w:val="sl-SI"/>
        </w:rPr>
        <w:t xml:space="preserve">. Prav tako bo ukrep omogočil operativno usklajevanje in implementacijo evropskih specifikacij na nacionalni ravni in ravni EU. Postalo je očitno, da se nacionalne točke dostopa in nacionalna telesa (za presojo skladnosti z Direktivo ITS 2010/40/EU) v vseh državah EU soočajo s skupnimi izzivi in iščejo skupne rešitve in možnosti za sodelovanje. Pri </w:t>
      </w:r>
      <w:r w:rsidRPr="00D42AB4">
        <w:rPr>
          <w:lang w:val="sl-SI"/>
        </w:rPr>
        <w:lastRenderedPageBreak/>
        <w:t>premagovanju novih izzivov, kot so zbiranje podatkov in pogajanja z zasebnimi ponudniki podatkov in globalnimi akterji, si lahko medsebojno pomagamo. Akcija »NAPCORE« (»National Access Point Coordination Organisation for Europe) je bila vzpostavljena v duhu medsebojnega sodelovanja, posvetovanja in izmenjave izkušenj. Podprta je s strani vseh držav članic EU, kot tudi pridruženih partneric Norveške in Švice.</w:t>
      </w:r>
    </w:p>
    <w:p w14:paraId="2F894F5E" w14:textId="7116DEF9" w:rsidR="009216BF" w:rsidRDefault="00B625D3" w:rsidP="009C4598">
      <w:pPr>
        <w:spacing w:after="120" w:line="276" w:lineRule="auto"/>
        <w:jc w:val="both"/>
        <w:rPr>
          <w:lang w:val="sl-SI"/>
        </w:rPr>
      </w:pPr>
      <w:r w:rsidRPr="00A13C90">
        <w:rPr>
          <w:b/>
          <w:lang w:val="sl-SI"/>
        </w:rPr>
        <w:t>Konkreten cilj ukrepa je ustvariti usklajen evropski mehanizem nacionalnih točk dostopa do prometnih podatkov, ki temelji na usklajenem upravljanju in arhitekturi, medobratovalnosti, standardih in storitvah.</w:t>
      </w:r>
      <w:r w:rsidRPr="00D42AB4">
        <w:rPr>
          <w:lang w:val="sl-SI"/>
        </w:rPr>
        <w:t xml:space="preserve"> Temelji na dokumentu »Position paper of the NAP&amp;NB Harmonization Group« iz februarja 2020 s ciljem krepitve položaja in vloge nacionalnih točk dostopa in podpore pri ustvarjanju vseevropskih rešitev za olajšanje uporabe podatkov po vsej EU.</w:t>
      </w:r>
    </w:p>
    <w:p w14:paraId="1574EB0C" w14:textId="77777777" w:rsidR="00186EBE" w:rsidRPr="00D42AB4" w:rsidRDefault="00186EBE" w:rsidP="009C4598">
      <w:pPr>
        <w:spacing w:after="120" w:line="276" w:lineRule="auto"/>
        <w:jc w:val="both"/>
        <w:rPr>
          <w:lang w:val="sl-SI"/>
        </w:rPr>
      </w:pPr>
    </w:p>
    <w:p w14:paraId="0DD0FC5E" w14:textId="244D4338" w:rsidR="009216BF" w:rsidRPr="00D42AB4" w:rsidRDefault="009216BF" w:rsidP="009C4598">
      <w:pPr>
        <w:pStyle w:val="Naslov2"/>
        <w:numPr>
          <w:ilvl w:val="1"/>
          <w:numId w:val="11"/>
        </w:numPr>
        <w:spacing w:after="120" w:line="276" w:lineRule="auto"/>
        <w:jc w:val="both"/>
        <w:rPr>
          <w:lang w:val="sl-SI"/>
        </w:rPr>
      </w:pPr>
      <w:bookmarkStart w:id="4" w:name="_Toc127885074"/>
      <w:r w:rsidRPr="00D42AB4">
        <w:rPr>
          <w:lang w:val="sl-SI"/>
        </w:rPr>
        <w:t>Struktura, obseg in pričakovani rezultati projekta</w:t>
      </w:r>
      <w:bookmarkEnd w:id="4"/>
    </w:p>
    <w:p w14:paraId="595D6884" w14:textId="26269D75" w:rsidR="0045103E" w:rsidRPr="00D42AB4" w:rsidRDefault="0045103E" w:rsidP="009C4598">
      <w:pPr>
        <w:spacing w:after="120" w:line="276" w:lineRule="auto"/>
        <w:jc w:val="both"/>
        <w:rPr>
          <w:lang w:val="sl-SI"/>
        </w:rPr>
      </w:pPr>
      <w:r w:rsidRPr="00D42AB4">
        <w:rPr>
          <w:lang w:val="sl-SI"/>
        </w:rPr>
        <w:t>Osnovna ideja strukture upravljanja organizacije NAPCORE je ustvariti v prihodnost usmerjeno platformo. Z vzpostavitvijo upravljavske strukture NAPCORE, partnerji v projektu ustvarjajo podlago za dolgoročno sodelovanje v platformi, tudi po zaključku upravičenega obdobja trajanja projekta. Zato je projekt NAPCORE sestavljen iz štirih glavnih stebrov:</w:t>
      </w:r>
    </w:p>
    <w:p w14:paraId="6F7F704F" w14:textId="77777777" w:rsidR="0045103E" w:rsidRPr="00D42AB4" w:rsidRDefault="0045103E" w:rsidP="009C4598">
      <w:pPr>
        <w:pStyle w:val="Odstavekseznama"/>
        <w:numPr>
          <w:ilvl w:val="0"/>
          <w:numId w:val="10"/>
        </w:numPr>
        <w:spacing w:before="0" w:line="276" w:lineRule="auto"/>
        <w:rPr>
          <w:rFonts w:ascii="Arial" w:eastAsia="Times New Roman" w:hAnsi="Arial"/>
          <w:b/>
          <w:sz w:val="20"/>
          <w:szCs w:val="24"/>
        </w:rPr>
      </w:pPr>
      <w:r w:rsidRPr="00D42AB4">
        <w:rPr>
          <w:rFonts w:ascii="Arial" w:eastAsia="Times New Roman" w:hAnsi="Arial"/>
          <w:b/>
          <w:sz w:val="20"/>
          <w:szCs w:val="24"/>
        </w:rPr>
        <w:t>Usmerjevalni odbor;</w:t>
      </w:r>
    </w:p>
    <w:p w14:paraId="0704772C" w14:textId="77777777" w:rsidR="0045103E" w:rsidRPr="00D42AB4" w:rsidRDefault="0045103E" w:rsidP="009C4598">
      <w:pPr>
        <w:pStyle w:val="Odstavekseznama"/>
        <w:numPr>
          <w:ilvl w:val="0"/>
          <w:numId w:val="10"/>
        </w:numPr>
        <w:spacing w:before="0" w:line="276" w:lineRule="auto"/>
        <w:rPr>
          <w:rFonts w:ascii="Arial" w:eastAsia="Times New Roman" w:hAnsi="Arial"/>
          <w:b/>
          <w:sz w:val="20"/>
          <w:szCs w:val="24"/>
        </w:rPr>
      </w:pPr>
      <w:r w:rsidRPr="00D42AB4">
        <w:rPr>
          <w:rFonts w:ascii="Arial" w:eastAsia="Times New Roman" w:hAnsi="Arial"/>
          <w:b/>
          <w:sz w:val="20"/>
          <w:szCs w:val="24"/>
        </w:rPr>
        <w:t>Sekretariat in horizontalne dejavnosti;</w:t>
      </w:r>
    </w:p>
    <w:p w14:paraId="515C78D3" w14:textId="77777777" w:rsidR="0045103E" w:rsidRPr="00D42AB4" w:rsidRDefault="0045103E" w:rsidP="009C4598">
      <w:pPr>
        <w:pStyle w:val="Odstavekseznama"/>
        <w:numPr>
          <w:ilvl w:val="0"/>
          <w:numId w:val="10"/>
        </w:numPr>
        <w:spacing w:before="0" w:line="276" w:lineRule="auto"/>
        <w:rPr>
          <w:rFonts w:ascii="Arial" w:eastAsia="Times New Roman" w:hAnsi="Arial"/>
          <w:b/>
          <w:sz w:val="20"/>
          <w:szCs w:val="24"/>
        </w:rPr>
      </w:pPr>
      <w:r w:rsidRPr="00D42AB4">
        <w:rPr>
          <w:rFonts w:ascii="Arial" w:eastAsia="Times New Roman" w:hAnsi="Arial"/>
          <w:b/>
          <w:sz w:val="20"/>
          <w:szCs w:val="24"/>
        </w:rPr>
        <w:t>Delovne skupine;</w:t>
      </w:r>
    </w:p>
    <w:p w14:paraId="63940613" w14:textId="1DE59EEB" w:rsidR="0045103E" w:rsidRPr="00D42AB4" w:rsidRDefault="00E67B5F" w:rsidP="009C4598">
      <w:pPr>
        <w:pStyle w:val="Odstavekseznama"/>
        <w:numPr>
          <w:ilvl w:val="0"/>
          <w:numId w:val="10"/>
        </w:numPr>
        <w:spacing w:before="0" w:line="276" w:lineRule="auto"/>
        <w:rPr>
          <w:rFonts w:ascii="Arial" w:eastAsia="Times New Roman" w:hAnsi="Arial"/>
          <w:b/>
          <w:sz w:val="20"/>
          <w:szCs w:val="24"/>
        </w:rPr>
      </w:pPr>
      <w:r w:rsidRPr="00D42AB4">
        <w:rPr>
          <w:noProof/>
          <w:lang w:eastAsia="sl-SI"/>
        </w:rPr>
        <mc:AlternateContent>
          <mc:Choice Requires="wps">
            <w:drawing>
              <wp:anchor distT="0" distB="0" distL="114300" distR="114300" simplePos="0" relativeHeight="251660288" behindDoc="0" locked="0" layoutInCell="1" allowOverlap="1" wp14:anchorId="2064B0A2" wp14:editId="089B95C2">
                <wp:simplePos x="0" y="0"/>
                <wp:positionH relativeFrom="margin">
                  <wp:align>left</wp:align>
                </wp:positionH>
                <wp:positionV relativeFrom="paragraph">
                  <wp:posOffset>3482083</wp:posOffset>
                </wp:positionV>
                <wp:extent cx="6143625" cy="190500"/>
                <wp:effectExtent l="0" t="0" r="9525" b="0"/>
                <wp:wrapTopAndBottom/>
                <wp:docPr id="1" name="Polje z besedilom 1"/>
                <wp:cNvGraphicFramePr/>
                <a:graphic xmlns:a="http://schemas.openxmlformats.org/drawingml/2006/main">
                  <a:graphicData uri="http://schemas.microsoft.com/office/word/2010/wordprocessingShape">
                    <wps:wsp>
                      <wps:cNvSpPr txBox="1"/>
                      <wps:spPr>
                        <a:xfrm>
                          <a:off x="0" y="0"/>
                          <a:ext cx="6143625" cy="190500"/>
                        </a:xfrm>
                        <a:prstGeom prst="rect">
                          <a:avLst/>
                        </a:prstGeom>
                        <a:solidFill>
                          <a:prstClr val="white"/>
                        </a:solidFill>
                        <a:ln>
                          <a:noFill/>
                        </a:ln>
                      </wps:spPr>
                      <wps:txbx>
                        <w:txbxContent>
                          <w:p w14:paraId="362E7296" w14:textId="321C1932" w:rsidR="001F733C" w:rsidRDefault="001F733C" w:rsidP="0045103E">
                            <w:pPr>
                              <w:pStyle w:val="Napis"/>
                            </w:pPr>
                            <w:r>
                              <w:t xml:space="preserve">Slika </w:t>
                            </w:r>
                            <w:r>
                              <w:fldChar w:fldCharType="begin"/>
                            </w:r>
                            <w:r>
                              <w:instrText xml:space="preserve"> SEQ Slika \* ARABIC </w:instrText>
                            </w:r>
                            <w:r>
                              <w:fldChar w:fldCharType="separate"/>
                            </w:r>
                            <w:r w:rsidR="00502B54">
                              <w:rPr>
                                <w:noProof/>
                              </w:rPr>
                              <w:t>1</w:t>
                            </w:r>
                            <w:r>
                              <w:rPr>
                                <w:noProof/>
                              </w:rPr>
                              <w:fldChar w:fldCharType="end"/>
                            </w:r>
                            <w:r>
                              <w:t>: Struktura NAPCORE projekta</w:t>
                            </w:r>
                          </w:p>
                          <w:p w14:paraId="575C272A" w14:textId="77777777" w:rsidR="001F733C" w:rsidRPr="009C4598" w:rsidRDefault="001F733C" w:rsidP="009C4598"/>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064B0A2" id="_x0000_t202" coordsize="21600,21600" o:spt="202" path="m,l,21600r21600,l21600,xe">
                <v:stroke joinstyle="miter"/>
                <v:path gradientshapeok="t" o:connecttype="rect"/>
              </v:shapetype>
              <v:shape id="Polje z besedilom 1" o:spid="_x0000_s1026" type="#_x0000_t202" style="position:absolute;left:0;text-align:left;margin-left:0;margin-top:274.2pt;width:483.75pt;height:15pt;z-index:25166028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" stroked="f">
                <v:textbox inset="0,0,0,0">
                  <w:txbxContent>
                    <w:p w14:paraId="362E7296" w14:textId="321C1932" w:rsidR="001F733C" w:rsidRDefault="001F733C" w:rsidP="0045103E">
                      <w:pPr>
                        <w:pStyle w:val="Napis"/>
                      </w:pPr>
                      <w:r>
                        <w:t xml:space="preserve">Slika </w:t>
                      </w:r>
                      <w:r>
                        <w:fldChar w:fldCharType="begin"/>
                      </w:r>
                      <w:r>
                        <w:instrText xml:space="preserve"> SEQ Slika \* ARABIC </w:instrText>
                      </w:r>
                      <w:r>
                        <w:fldChar w:fldCharType="separate"/>
                      </w:r>
                      <w:r w:rsidR="00502B54">
                        <w:rPr>
                          <w:noProof/>
                        </w:rPr>
                        <w:t>1</w:t>
                      </w:r>
                      <w:r>
                        <w:rPr>
                          <w:noProof/>
                        </w:rPr>
                        <w:fldChar w:fldCharType="end"/>
                      </w:r>
                      <w:r>
                        <w:t>: Struktura NAPCORE projekta</w:t>
                      </w:r>
                    </w:p>
                    <w:p w14:paraId="575C272A" w14:textId="77777777" w:rsidR="001F733C" w:rsidRPr="009C4598" w:rsidRDefault="001F733C" w:rsidP="009C4598"/>
                  </w:txbxContent>
                </v:textbox>
                <w10:wrap type="topAndBottom" anchorx="margin"/>
              </v:shape>
            </w:pict>
          </mc:Fallback>
        </mc:AlternateContent>
      </w:r>
      <w:r w:rsidRPr="00D42AB4">
        <w:rPr>
          <w:noProof/>
          <w:lang w:eastAsia="sl-SI"/>
        </w:rPr>
        <w:drawing>
          <wp:anchor distT="0" distB="0" distL="114300" distR="114300" simplePos="0" relativeHeight="251659264" behindDoc="0" locked="0" layoutInCell="1" allowOverlap="1" wp14:anchorId="0AA51E8D" wp14:editId="6E548221">
            <wp:simplePos x="0" y="0"/>
            <wp:positionH relativeFrom="margin">
              <wp:align>right</wp:align>
            </wp:positionH>
            <wp:positionV relativeFrom="paragraph">
              <wp:posOffset>182424</wp:posOffset>
            </wp:positionV>
            <wp:extent cx="5753100" cy="3257550"/>
            <wp:effectExtent l="0" t="0" r="0" b="0"/>
            <wp:wrapTopAndBottom/>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3627"/>
                    <a:stretch/>
                  </pic:blipFill>
                  <pic:spPr bwMode="auto">
                    <a:xfrm>
                      <a:off x="0" y="0"/>
                      <a:ext cx="5753100" cy="32575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5103E" w:rsidRPr="00D42AB4">
        <w:rPr>
          <w:rFonts w:ascii="Arial" w:eastAsia="Times New Roman" w:hAnsi="Arial"/>
          <w:b/>
          <w:sz w:val="20"/>
          <w:szCs w:val="24"/>
        </w:rPr>
        <w:t>Svetovalni odbor;</w:t>
      </w:r>
    </w:p>
    <w:p w14:paraId="20451119" w14:textId="73C1EB3B" w:rsidR="00C45B7C" w:rsidRPr="00D42AB4" w:rsidRDefault="00C45B7C" w:rsidP="009C4598">
      <w:pPr>
        <w:pStyle w:val="Naslov2"/>
        <w:numPr>
          <w:ilvl w:val="2"/>
          <w:numId w:val="11"/>
        </w:numPr>
        <w:spacing w:after="120" w:line="276" w:lineRule="auto"/>
        <w:jc w:val="both"/>
        <w:rPr>
          <w:lang w:val="sl-SI"/>
        </w:rPr>
      </w:pPr>
      <w:bookmarkStart w:id="5" w:name="_Toc127885075"/>
      <w:r>
        <w:rPr>
          <w:lang w:val="sl-SI"/>
        </w:rPr>
        <w:t>Usmerjevalni odbor</w:t>
      </w:r>
      <w:bookmarkEnd w:id="5"/>
    </w:p>
    <w:p w14:paraId="39090701" w14:textId="3443CBFA" w:rsidR="0045103E" w:rsidRPr="00D42AB4" w:rsidRDefault="0045103E" w:rsidP="009C4598">
      <w:pPr>
        <w:spacing w:after="120" w:line="276" w:lineRule="auto"/>
        <w:jc w:val="both"/>
        <w:rPr>
          <w:lang w:val="sl-SI"/>
        </w:rPr>
      </w:pPr>
      <w:r w:rsidRPr="00D42AB4">
        <w:rPr>
          <w:lang w:val="sl-SI"/>
        </w:rPr>
        <w:t xml:space="preserve">Usmerjevalni odbor sestavljajo predstavniki vseh držav članic EU. Predvideno je </w:t>
      </w:r>
      <w:r w:rsidR="009216BF" w:rsidRPr="00D42AB4">
        <w:rPr>
          <w:lang w:val="sl-SI"/>
        </w:rPr>
        <w:t xml:space="preserve">tudi </w:t>
      </w:r>
      <w:r w:rsidRPr="00D42AB4">
        <w:rPr>
          <w:lang w:val="sl-SI"/>
        </w:rPr>
        <w:t xml:space="preserve">sodelovanje partnerjev oz. držav, ki niso članice EU (Norveška in Švica), kot tudi pridruženih partnerjev (organizacij), ki </w:t>
      </w:r>
      <w:r w:rsidR="009216BF" w:rsidRPr="00D42AB4">
        <w:rPr>
          <w:lang w:val="sl-SI"/>
        </w:rPr>
        <w:t>imajo</w:t>
      </w:r>
      <w:r w:rsidRPr="00D42AB4">
        <w:rPr>
          <w:lang w:val="sl-SI"/>
        </w:rPr>
        <w:t xml:space="preserve"> glasovalno pravico pri določenih temah. Usmerjevalni odbor </w:t>
      </w:r>
      <w:r w:rsidR="009216BF" w:rsidRPr="00D42AB4">
        <w:rPr>
          <w:lang w:val="sl-SI"/>
        </w:rPr>
        <w:t>je</w:t>
      </w:r>
      <w:r w:rsidRPr="00D42AB4">
        <w:rPr>
          <w:lang w:val="sl-SI"/>
        </w:rPr>
        <w:t xml:space="preserve"> organ odločanja in </w:t>
      </w:r>
      <w:r w:rsidR="009216BF" w:rsidRPr="00D42AB4">
        <w:rPr>
          <w:lang w:val="sl-SI"/>
        </w:rPr>
        <w:t>določa</w:t>
      </w:r>
      <w:r w:rsidRPr="00D42AB4">
        <w:rPr>
          <w:lang w:val="sl-SI"/>
        </w:rPr>
        <w:t xml:space="preserve"> strateške smernice za delovne skupine. Usmerjevalni odbor </w:t>
      </w:r>
      <w:r w:rsidR="009216BF" w:rsidRPr="00D42AB4">
        <w:rPr>
          <w:lang w:val="sl-SI"/>
        </w:rPr>
        <w:t>potrjuje</w:t>
      </w:r>
      <w:r w:rsidRPr="00D42AB4">
        <w:rPr>
          <w:lang w:val="sl-SI"/>
        </w:rPr>
        <w:t xml:space="preserve"> rezultate projekta NAPCORE.</w:t>
      </w:r>
    </w:p>
    <w:p w14:paraId="2A5E71E1" w14:textId="295FE46C" w:rsidR="0045103E" w:rsidRPr="00D42AB4" w:rsidRDefault="0045103E" w:rsidP="009C4598">
      <w:pPr>
        <w:spacing w:after="120" w:line="276" w:lineRule="auto"/>
        <w:jc w:val="both"/>
        <w:rPr>
          <w:lang w:val="sl-SI"/>
        </w:rPr>
      </w:pPr>
      <w:r w:rsidRPr="00D42AB4">
        <w:rPr>
          <w:lang w:val="sl-SI"/>
        </w:rPr>
        <w:t xml:space="preserve">Projektno vodenje in vsebinsko usklajevanje vseh aktivnosti projekta NAPCORE se </w:t>
      </w:r>
      <w:r w:rsidR="009216BF" w:rsidRPr="00D42AB4">
        <w:rPr>
          <w:lang w:val="sl-SI"/>
        </w:rPr>
        <w:t>izvaja</w:t>
      </w:r>
      <w:r w:rsidRPr="00D42AB4">
        <w:rPr>
          <w:lang w:val="sl-SI"/>
        </w:rPr>
        <w:t xml:space="preserve"> v okvirju Sekretariata, ki </w:t>
      </w:r>
      <w:r w:rsidR="009216BF" w:rsidRPr="00D42AB4">
        <w:rPr>
          <w:lang w:val="sl-SI"/>
        </w:rPr>
        <w:t>prav tako prevzema</w:t>
      </w:r>
      <w:r w:rsidR="004415DC" w:rsidRPr="00D42AB4">
        <w:rPr>
          <w:lang w:val="sl-SI"/>
        </w:rPr>
        <w:t xml:space="preserve"> vlogo posrednika do Evropske k</w:t>
      </w:r>
      <w:r w:rsidRPr="00D42AB4">
        <w:rPr>
          <w:lang w:val="sl-SI"/>
        </w:rPr>
        <w:t xml:space="preserve">omisije. NAPCORE </w:t>
      </w:r>
      <w:r w:rsidR="009216BF" w:rsidRPr="00D42AB4">
        <w:rPr>
          <w:lang w:val="sl-SI"/>
        </w:rPr>
        <w:t>upravlja</w:t>
      </w:r>
      <w:r w:rsidRPr="00D42AB4">
        <w:rPr>
          <w:lang w:val="sl-SI"/>
        </w:rPr>
        <w:t xml:space="preserve"> jedrna skupina za usklajevanje, ki jo </w:t>
      </w:r>
      <w:r w:rsidR="009216BF" w:rsidRPr="00D42AB4">
        <w:rPr>
          <w:lang w:val="sl-SI"/>
        </w:rPr>
        <w:t xml:space="preserve">vodi </w:t>
      </w:r>
      <w:r w:rsidRPr="00D42AB4">
        <w:rPr>
          <w:lang w:val="sl-SI"/>
        </w:rPr>
        <w:t xml:space="preserve">generalni sekretar. Jedrno skupino </w:t>
      </w:r>
      <w:r w:rsidR="009216BF" w:rsidRPr="00D42AB4">
        <w:rPr>
          <w:lang w:val="sl-SI"/>
        </w:rPr>
        <w:t>sestavljajo</w:t>
      </w:r>
      <w:r w:rsidRPr="00D42AB4">
        <w:rPr>
          <w:lang w:val="sl-SI"/>
        </w:rPr>
        <w:t xml:space="preserve"> vodje horizontalnih </w:t>
      </w:r>
      <w:r w:rsidRPr="00D42AB4">
        <w:rPr>
          <w:lang w:val="sl-SI"/>
        </w:rPr>
        <w:lastRenderedPageBreak/>
        <w:t xml:space="preserve">aktivnosti, delovnih skupin in delovnih podskupin. Namestnik generalnega sekretarja </w:t>
      </w:r>
      <w:r w:rsidR="009216BF" w:rsidRPr="00D42AB4">
        <w:rPr>
          <w:lang w:val="sl-SI"/>
        </w:rPr>
        <w:t>je</w:t>
      </w:r>
      <w:r w:rsidRPr="00D42AB4">
        <w:rPr>
          <w:lang w:val="sl-SI"/>
        </w:rPr>
        <w:t xml:space="preserve"> glavni posrednik usmerjevalnemu odboru in svetovalnem odboru. Vodja inovacij </w:t>
      </w:r>
      <w:r w:rsidR="009216BF" w:rsidRPr="00D42AB4">
        <w:rPr>
          <w:lang w:val="sl-SI"/>
        </w:rPr>
        <w:t xml:space="preserve">se </w:t>
      </w:r>
      <w:r w:rsidRPr="00D42AB4">
        <w:rPr>
          <w:lang w:val="sl-SI"/>
        </w:rPr>
        <w:t>osredotoč</w:t>
      </w:r>
      <w:r w:rsidR="009216BF" w:rsidRPr="00D42AB4">
        <w:rPr>
          <w:lang w:val="sl-SI"/>
        </w:rPr>
        <w:t>a</w:t>
      </w:r>
      <w:r w:rsidRPr="00D42AB4">
        <w:rPr>
          <w:lang w:val="sl-SI"/>
        </w:rPr>
        <w:t xml:space="preserve"> na priporočila za nadaljnje ukrepe in prihodnje dejavnosti. Vodja diseminacije (razširjanja) </w:t>
      </w:r>
      <w:r w:rsidR="009216BF" w:rsidRPr="00D42AB4">
        <w:rPr>
          <w:lang w:val="sl-SI"/>
        </w:rPr>
        <w:t>je</w:t>
      </w:r>
      <w:r w:rsidRPr="00D42AB4">
        <w:rPr>
          <w:lang w:val="sl-SI"/>
        </w:rPr>
        <w:t xml:space="preserve"> v vseh delovnih skupinah zadolžen za vse dejavnosti širjenja in usposabljanja.</w:t>
      </w:r>
    </w:p>
    <w:p w14:paraId="04438747" w14:textId="5054E7CB" w:rsidR="0045103E" w:rsidRPr="00D42AB4" w:rsidRDefault="0045103E" w:rsidP="009C4598">
      <w:pPr>
        <w:spacing w:after="120" w:line="276" w:lineRule="auto"/>
        <w:jc w:val="both"/>
        <w:rPr>
          <w:lang w:val="sl-SI"/>
        </w:rPr>
      </w:pPr>
      <w:r w:rsidRPr="00D42AB4">
        <w:rPr>
          <w:lang w:val="sl-SI"/>
        </w:rPr>
        <w:t xml:space="preserve">Vsi vodje delovnih skupin in podskupin </w:t>
      </w:r>
      <w:r w:rsidR="009216BF" w:rsidRPr="00D42AB4">
        <w:rPr>
          <w:lang w:val="sl-SI"/>
        </w:rPr>
        <w:t>imajo</w:t>
      </w:r>
      <w:r w:rsidRPr="00D42AB4">
        <w:rPr>
          <w:lang w:val="sl-SI"/>
        </w:rPr>
        <w:t xml:space="preserve"> položaje v jedrni s</w:t>
      </w:r>
      <w:r w:rsidR="009216BF" w:rsidRPr="00D42AB4">
        <w:rPr>
          <w:lang w:val="sl-SI"/>
        </w:rPr>
        <w:t>kupini za usklajevanje, tako skupaj obravnavajo</w:t>
      </w:r>
      <w:r w:rsidRPr="00D42AB4">
        <w:rPr>
          <w:lang w:val="sl-SI"/>
        </w:rPr>
        <w:t xml:space="preserve"> posamezne rešitve in strateško </w:t>
      </w:r>
      <w:r w:rsidR="009216BF" w:rsidRPr="00D42AB4">
        <w:rPr>
          <w:lang w:val="sl-SI"/>
        </w:rPr>
        <w:t>usklajujejo</w:t>
      </w:r>
      <w:r w:rsidRPr="00D42AB4">
        <w:rPr>
          <w:lang w:val="sl-SI"/>
        </w:rPr>
        <w:t xml:space="preserve"> smer posameznih dejavnosti s ciljem boljšega doseganja splošnih ciljev projekta. Jedrna skupina za usklajevanje sprejema odločitve o splošnem napredku projekta in nadzira ter po potrebi prilagaja proračunsko stanje.</w:t>
      </w:r>
    </w:p>
    <w:p w14:paraId="1F28FB68" w14:textId="71791D6B" w:rsidR="00C45B7C" w:rsidRPr="00D42AB4" w:rsidRDefault="00C45B7C" w:rsidP="009C4598">
      <w:pPr>
        <w:pStyle w:val="Naslov2"/>
        <w:numPr>
          <w:ilvl w:val="2"/>
          <w:numId w:val="11"/>
        </w:numPr>
        <w:spacing w:after="120" w:line="276" w:lineRule="auto"/>
        <w:jc w:val="both"/>
        <w:rPr>
          <w:lang w:val="sl-SI"/>
        </w:rPr>
      </w:pPr>
      <w:bookmarkStart w:id="6" w:name="_Toc127885076"/>
      <w:r>
        <w:rPr>
          <w:lang w:val="sl-SI"/>
        </w:rPr>
        <w:t>Horizontalne dejavnosti</w:t>
      </w:r>
      <w:bookmarkEnd w:id="6"/>
    </w:p>
    <w:p w14:paraId="2DA96DA9" w14:textId="3EF7B7FE" w:rsidR="0045103E" w:rsidRPr="00D42AB4" w:rsidRDefault="0045103E" w:rsidP="009C4598">
      <w:pPr>
        <w:spacing w:after="120" w:line="276" w:lineRule="auto"/>
        <w:jc w:val="both"/>
        <w:rPr>
          <w:lang w:val="sl-SI"/>
        </w:rPr>
      </w:pPr>
      <w:r w:rsidRPr="00D42AB4">
        <w:rPr>
          <w:lang w:val="sl-SI"/>
        </w:rPr>
        <w:t xml:space="preserve">Horizontalne dejavnosti </w:t>
      </w:r>
      <w:r w:rsidR="009216BF" w:rsidRPr="00D42AB4">
        <w:rPr>
          <w:lang w:val="sl-SI"/>
        </w:rPr>
        <w:t>obsegajo</w:t>
      </w:r>
      <w:r w:rsidRPr="00D42AB4">
        <w:rPr>
          <w:lang w:val="sl-SI"/>
        </w:rPr>
        <w:t xml:space="preserve"> vse delovne skupine in </w:t>
      </w:r>
      <w:r w:rsidR="009216BF" w:rsidRPr="00D42AB4">
        <w:rPr>
          <w:lang w:val="sl-SI"/>
        </w:rPr>
        <w:t>vključujejo</w:t>
      </w:r>
      <w:r w:rsidRPr="00D42AB4">
        <w:rPr>
          <w:lang w:val="sl-SI"/>
        </w:rPr>
        <w:t xml:space="preserve"> usmerjevalni ter svetovalni odbor. </w:t>
      </w:r>
      <w:r w:rsidRPr="00427CEA">
        <w:rPr>
          <w:b/>
          <w:lang w:val="sl-SI"/>
        </w:rPr>
        <w:t>Dejavnost H.1</w:t>
      </w:r>
      <w:r w:rsidRPr="00D42AB4">
        <w:rPr>
          <w:lang w:val="sl-SI"/>
        </w:rPr>
        <w:t xml:space="preserve"> operativno in strateško podpira člane usmerjevalnega odbora pri njihovih naloga</w:t>
      </w:r>
      <w:r w:rsidR="004415DC" w:rsidRPr="00D42AB4">
        <w:rPr>
          <w:lang w:val="sl-SI"/>
        </w:rPr>
        <w:t>h</w:t>
      </w:r>
      <w:r w:rsidRPr="00D42AB4">
        <w:rPr>
          <w:lang w:val="sl-SI"/>
        </w:rPr>
        <w:t xml:space="preserve"> ter </w:t>
      </w:r>
      <w:r w:rsidR="009216BF" w:rsidRPr="00D42AB4">
        <w:rPr>
          <w:lang w:val="sl-SI"/>
        </w:rPr>
        <w:t>je</w:t>
      </w:r>
      <w:r w:rsidRPr="00D42AB4">
        <w:rPr>
          <w:lang w:val="sl-SI"/>
        </w:rPr>
        <w:t xml:space="preserve"> odgovorna za ustanovitev svetovalnega odbora v sodelovanju s službami Evropske komisije. Med izvajanjem projekta svetovalni odbor vodi in podpira H.1. Vse delovne skupine </w:t>
      </w:r>
      <w:r w:rsidR="009216BF" w:rsidRPr="00D42AB4">
        <w:rPr>
          <w:lang w:val="sl-SI"/>
        </w:rPr>
        <w:t>imajo</w:t>
      </w:r>
      <w:r w:rsidRPr="00D42AB4">
        <w:rPr>
          <w:lang w:val="sl-SI"/>
        </w:rPr>
        <w:t xml:space="preserve"> aktivno povezavo s svetovalnim odborom v smislu vsebinskega sodelovanja in usklajevanja.</w:t>
      </w:r>
    </w:p>
    <w:p w14:paraId="57E0AF14" w14:textId="105DBC01" w:rsidR="0045103E" w:rsidRPr="00D42AB4" w:rsidRDefault="0045103E" w:rsidP="009C4598">
      <w:pPr>
        <w:spacing w:after="120" w:line="276" w:lineRule="auto"/>
        <w:jc w:val="both"/>
        <w:rPr>
          <w:lang w:val="sl-SI"/>
        </w:rPr>
      </w:pPr>
      <w:r w:rsidRPr="00D42AB4">
        <w:rPr>
          <w:lang w:val="sl-SI"/>
        </w:rPr>
        <w:t xml:space="preserve">Horizontalna </w:t>
      </w:r>
      <w:r w:rsidRPr="00427CEA">
        <w:rPr>
          <w:b/>
          <w:lang w:val="sl-SI"/>
        </w:rPr>
        <w:t>dejavnost H.2</w:t>
      </w:r>
      <w:r w:rsidRPr="00D42AB4">
        <w:rPr>
          <w:lang w:val="sl-SI"/>
        </w:rPr>
        <w:t xml:space="preserve"> identificira in zbira ugotovitve o prihodnjih potrebnih ukrepih od vseh delovnih skupin. Tako </w:t>
      </w:r>
      <w:r w:rsidR="004415DC" w:rsidRPr="00D42AB4">
        <w:rPr>
          <w:lang w:val="sl-SI"/>
        </w:rPr>
        <w:t>ustvarjajo</w:t>
      </w:r>
      <w:r w:rsidRPr="00D42AB4">
        <w:rPr>
          <w:lang w:val="sl-SI"/>
        </w:rPr>
        <w:t xml:space="preserve"> priporočila za nadaljnje projekte in druge aktivnosti v prihodnosti.</w:t>
      </w:r>
    </w:p>
    <w:p w14:paraId="61A9856E" w14:textId="02701A4D" w:rsidR="0045103E" w:rsidRPr="00D42AB4" w:rsidRDefault="0045103E" w:rsidP="009C4598">
      <w:pPr>
        <w:spacing w:after="120" w:line="276" w:lineRule="auto"/>
        <w:jc w:val="both"/>
        <w:rPr>
          <w:lang w:val="sl-SI"/>
        </w:rPr>
      </w:pPr>
      <w:r w:rsidRPr="006A69CE">
        <w:rPr>
          <w:b/>
          <w:lang w:val="sl-SI"/>
        </w:rPr>
        <w:t>Dejavnost H.3</w:t>
      </w:r>
      <w:r w:rsidRPr="00D42AB4">
        <w:rPr>
          <w:lang w:val="sl-SI"/>
        </w:rPr>
        <w:t xml:space="preserve"> izvaja</w:t>
      </w:r>
      <w:r w:rsidR="004415DC" w:rsidRPr="00D42AB4">
        <w:rPr>
          <w:lang w:val="sl-SI"/>
        </w:rPr>
        <w:t xml:space="preserve"> </w:t>
      </w:r>
      <w:r w:rsidRPr="00D42AB4">
        <w:rPr>
          <w:lang w:val="sl-SI"/>
        </w:rPr>
        <w:t>aktivnosti širjenja in ozaveščanja o projektu ter podpira delovne skupine z organizacijo izobraževanj (usposabljanj) in vadnic, izvaja didaktično svetovanje ter zagotavlja najnovejše metodologije za prenos znanja. Poleg tega bodo organizirani trije večdnevni dogodki (leta 2022, 2023 in 2024) z namenom diseminacij rezultatov NAPCORE ter povezovanja in sodelovanja z zainteresiranimi deležniki in skupnostjo.</w:t>
      </w:r>
    </w:p>
    <w:p w14:paraId="387F9F7B" w14:textId="77777777" w:rsidR="00DC57BA" w:rsidRDefault="0045103E" w:rsidP="009C4598">
      <w:pPr>
        <w:spacing w:after="120" w:line="276" w:lineRule="auto"/>
        <w:jc w:val="both"/>
        <w:rPr>
          <w:lang w:val="sl-SI"/>
        </w:rPr>
      </w:pPr>
      <w:r w:rsidRPr="00D42AB4">
        <w:rPr>
          <w:lang w:val="sl-SI"/>
        </w:rPr>
        <w:t xml:space="preserve">Delovne skupine </w:t>
      </w:r>
      <w:r w:rsidR="004415DC" w:rsidRPr="00D42AB4">
        <w:rPr>
          <w:lang w:val="sl-SI"/>
        </w:rPr>
        <w:t>pripravljajo</w:t>
      </w:r>
      <w:r w:rsidRPr="00D42AB4">
        <w:rPr>
          <w:lang w:val="sl-SI"/>
        </w:rPr>
        <w:t xml:space="preserve"> vsebine za uskladitev NAP in NB (nacionalno telo</w:t>
      </w:r>
      <w:r w:rsidR="009216BF" w:rsidRPr="00D42AB4">
        <w:rPr>
          <w:lang w:val="sl-SI"/>
        </w:rPr>
        <w:t xml:space="preserve"> za ugotavljanje skladnosti NAP z Direktivo ITS</w:t>
      </w:r>
      <w:r w:rsidRPr="00D42AB4">
        <w:rPr>
          <w:lang w:val="sl-SI"/>
        </w:rPr>
        <w:t xml:space="preserve">). V ta namen </w:t>
      </w:r>
      <w:r w:rsidR="009216BF" w:rsidRPr="00D42AB4">
        <w:rPr>
          <w:lang w:val="sl-SI"/>
        </w:rPr>
        <w:t>je</w:t>
      </w:r>
      <w:r w:rsidRPr="00D42AB4">
        <w:rPr>
          <w:lang w:val="sl-SI"/>
        </w:rPr>
        <w:t xml:space="preserve"> ustanovljenih pet delovnih skupin in štiri podskupine.</w:t>
      </w:r>
    </w:p>
    <w:p w14:paraId="29884D8C" w14:textId="6B1A4930" w:rsidR="00C45B7C" w:rsidRPr="00D42AB4" w:rsidRDefault="00C45B7C" w:rsidP="009C4598">
      <w:pPr>
        <w:pStyle w:val="Naslov2"/>
        <w:numPr>
          <w:ilvl w:val="2"/>
          <w:numId w:val="11"/>
        </w:numPr>
        <w:spacing w:after="120" w:line="276" w:lineRule="auto"/>
        <w:jc w:val="both"/>
        <w:rPr>
          <w:lang w:val="sl-SI"/>
        </w:rPr>
      </w:pPr>
      <w:bookmarkStart w:id="7" w:name="_Toc127885077"/>
      <w:r>
        <w:rPr>
          <w:lang w:val="sl-SI"/>
        </w:rPr>
        <w:t>Delovne skupine</w:t>
      </w:r>
      <w:bookmarkEnd w:id="7"/>
    </w:p>
    <w:p w14:paraId="3F70ADC5" w14:textId="672E5F65" w:rsidR="0045103E" w:rsidRPr="00D42AB4" w:rsidRDefault="00C45B7C" w:rsidP="009C4598">
      <w:pPr>
        <w:spacing w:after="120" w:line="276" w:lineRule="auto"/>
        <w:jc w:val="both"/>
        <w:rPr>
          <w:lang w:val="sl-SI"/>
        </w:rPr>
      </w:pPr>
      <w:r>
        <w:rPr>
          <w:b/>
          <w:lang w:val="sl-SI"/>
        </w:rPr>
        <w:t>D</w:t>
      </w:r>
      <w:r w:rsidR="0045103E" w:rsidRPr="00D42AB4">
        <w:rPr>
          <w:b/>
          <w:lang w:val="sl-SI"/>
        </w:rPr>
        <w:t>elovna skupina</w:t>
      </w:r>
      <w:r>
        <w:rPr>
          <w:b/>
          <w:lang w:val="sl-SI"/>
        </w:rPr>
        <w:t xml:space="preserve"> 1</w:t>
      </w:r>
      <w:r w:rsidR="0045103E" w:rsidRPr="00D42AB4">
        <w:rPr>
          <w:b/>
          <w:lang w:val="sl-SI"/>
        </w:rPr>
        <w:t xml:space="preserve"> »Strategija in upravljanje NAP &amp; NB platforme«</w:t>
      </w:r>
      <w:r w:rsidR="0045103E" w:rsidRPr="00D42AB4">
        <w:rPr>
          <w:lang w:val="sl-SI"/>
        </w:rPr>
        <w:t xml:space="preserve"> se bo odzivala na </w:t>
      </w:r>
      <w:r w:rsidR="009216BF" w:rsidRPr="00D42AB4">
        <w:rPr>
          <w:lang w:val="sl-SI"/>
        </w:rPr>
        <w:t>dosedanji</w:t>
      </w:r>
      <w:r w:rsidR="0045103E" w:rsidRPr="00D42AB4">
        <w:rPr>
          <w:lang w:val="sl-SI"/>
        </w:rPr>
        <w:t xml:space="preserve"> in prihodnji potek tehnološkega razvoja predmetnega področja, da bo lahko primerno pripravila NAP in NB za soočanje z izzivi. Analiziran in opredeljen bo strateški položaj NAP in NB v politikah EU ter v zvezi z drugimi pobudami, povezanimi z mobilnostjo. Po dveh letih dela bo pregledana trenutna struktura platforme ter posodobljena koncept in strategija za dolgoročno upravljanje.</w:t>
      </w:r>
    </w:p>
    <w:p w14:paraId="60C72C1E" w14:textId="6CB499F4" w:rsidR="0045103E" w:rsidRPr="00D42AB4" w:rsidRDefault="0045103E" w:rsidP="009C4598">
      <w:pPr>
        <w:spacing w:after="120" w:line="276" w:lineRule="auto"/>
        <w:jc w:val="both"/>
        <w:rPr>
          <w:lang w:val="sl-SI"/>
        </w:rPr>
      </w:pPr>
      <w:r w:rsidRPr="00D42AB4">
        <w:rPr>
          <w:b/>
          <w:lang w:val="sl-SI"/>
        </w:rPr>
        <w:t>Delovna skupina 2</w:t>
      </w:r>
      <w:r w:rsidRPr="00D42AB4">
        <w:rPr>
          <w:lang w:val="sl-SI"/>
        </w:rPr>
        <w:t xml:space="preserve"> analiz</w:t>
      </w:r>
      <w:r w:rsidR="009216BF" w:rsidRPr="00D42AB4">
        <w:rPr>
          <w:lang w:val="sl-SI"/>
        </w:rPr>
        <w:t>ir</w:t>
      </w:r>
      <w:r w:rsidRPr="00D42AB4">
        <w:rPr>
          <w:lang w:val="sl-SI"/>
        </w:rPr>
        <w:t>a</w:t>
      </w:r>
      <w:r w:rsidR="004415DC" w:rsidRPr="00D42AB4">
        <w:rPr>
          <w:lang w:val="sl-SI"/>
        </w:rPr>
        <w:t xml:space="preserve"> </w:t>
      </w:r>
      <w:r w:rsidRPr="00D42AB4">
        <w:rPr>
          <w:lang w:val="sl-SI"/>
        </w:rPr>
        <w:t>in opredel</w:t>
      </w:r>
      <w:r w:rsidR="004415DC" w:rsidRPr="00D42AB4">
        <w:rPr>
          <w:lang w:val="sl-SI"/>
        </w:rPr>
        <w:t>juje</w:t>
      </w:r>
      <w:r w:rsidRPr="00D42AB4">
        <w:rPr>
          <w:lang w:val="sl-SI"/>
        </w:rPr>
        <w:t xml:space="preserve"> </w:t>
      </w:r>
      <w:r w:rsidRPr="00D42AB4">
        <w:rPr>
          <w:b/>
          <w:lang w:val="sl-SI"/>
        </w:rPr>
        <w:t>medobratovalnost</w:t>
      </w:r>
      <w:r w:rsidRPr="00D42AB4">
        <w:rPr>
          <w:lang w:val="sl-SI"/>
        </w:rPr>
        <w:t xml:space="preserve"> (interoperabilnost) in raven storitev NAP. </w:t>
      </w:r>
      <w:r w:rsidR="004415DC" w:rsidRPr="00D42AB4">
        <w:rPr>
          <w:lang w:val="sl-SI"/>
        </w:rPr>
        <w:t>Določa</w:t>
      </w:r>
      <w:r w:rsidRPr="00D42AB4">
        <w:rPr>
          <w:lang w:val="sl-SI"/>
        </w:rPr>
        <w:t xml:space="preserve"> zahteve glede podatkovnih standardov, referenčnih profilov, metapodatkov in podpornih orodij. </w:t>
      </w:r>
      <w:r w:rsidR="004415DC" w:rsidRPr="00D42AB4">
        <w:rPr>
          <w:lang w:val="sl-SI"/>
        </w:rPr>
        <w:t>Pripravlja</w:t>
      </w:r>
      <w:r w:rsidRPr="00D42AB4">
        <w:rPr>
          <w:lang w:val="sl-SI"/>
        </w:rPr>
        <w:t xml:space="preserve"> elaborat enotne arhitekture NAP, zasnovan in implementiran </w:t>
      </w:r>
      <w:r w:rsidR="004415DC" w:rsidRPr="00D42AB4">
        <w:rPr>
          <w:lang w:val="sl-SI"/>
        </w:rPr>
        <w:t>kot</w:t>
      </w:r>
      <w:r w:rsidRPr="00D42AB4">
        <w:rPr>
          <w:lang w:val="sl-SI"/>
        </w:rPr>
        <w:t xml:space="preserve"> koncept kazalnikov medobratovalnosti.</w:t>
      </w:r>
    </w:p>
    <w:p w14:paraId="53F454A9" w14:textId="55230398" w:rsidR="0045103E" w:rsidRPr="00D42AB4" w:rsidRDefault="00C45B7C" w:rsidP="009C4598">
      <w:pPr>
        <w:spacing w:after="120" w:line="276" w:lineRule="auto"/>
        <w:jc w:val="both"/>
        <w:rPr>
          <w:lang w:val="sl-SI"/>
        </w:rPr>
      </w:pPr>
      <w:r>
        <w:rPr>
          <w:b/>
          <w:lang w:val="sl-SI"/>
        </w:rPr>
        <w:t>Delovna</w:t>
      </w:r>
      <w:r w:rsidRPr="00D42AB4">
        <w:rPr>
          <w:b/>
          <w:lang w:val="sl-SI"/>
        </w:rPr>
        <w:t xml:space="preserve"> skupin</w:t>
      </w:r>
      <w:r>
        <w:rPr>
          <w:b/>
          <w:lang w:val="sl-SI"/>
        </w:rPr>
        <w:t>a</w:t>
      </w:r>
      <w:r w:rsidRPr="00D42AB4">
        <w:rPr>
          <w:b/>
          <w:lang w:val="sl-SI"/>
        </w:rPr>
        <w:t xml:space="preserve"> 3</w:t>
      </w:r>
      <w:r>
        <w:rPr>
          <w:b/>
          <w:lang w:val="sl-SI"/>
        </w:rPr>
        <w:t xml:space="preserve"> </w:t>
      </w:r>
      <w:r w:rsidRPr="006A69CE">
        <w:rPr>
          <w:lang w:val="sl-SI"/>
        </w:rPr>
        <w:t>obravnava</w:t>
      </w:r>
      <w:r>
        <w:rPr>
          <w:b/>
          <w:lang w:val="sl-SI"/>
        </w:rPr>
        <w:t xml:space="preserve"> v</w:t>
      </w:r>
      <w:r w:rsidR="0045103E" w:rsidRPr="00D42AB4">
        <w:rPr>
          <w:b/>
          <w:lang w:val="sl-SI"/>
        </w:rPr>
        <w:t>sebin</w:t>
      </w:r>
      <w:r>
        <w:rPr>
          <w:b/>
          <w:lang w:val="sl-SI"/>
        </w:rPr>
        <w:t>e</w:t>
      </w:r>
      <w:r w:rsidR="0045103E" w:rsidRPr="00D42AB4">
        <w:rPr>
          <w:b/>
          <w:lang w:val="sl-SI"/>
        </w:rPr>
        <w:t xml:space="preserve"> in dostopnost NAP</w:t>
      </w:r>
      <w:r w:rsidR="0045103E" w:rsidRPr="00D42AB4">
        <w:rPr>
          <w:lang w:val="sl-SI"/>
        </w:rPr>
        <w:t xml:space="preserve">. Za opredelitev zahtev glede podatkov </w:t>
      </w:r>
      <w:r w:rsidR="004415DC" w:rsidRPr="00D42AB4">
        <w:rPr>
          <w:lang w:val="sl-SI"/>
        </w:rPr>
        <w:t>je</w:t>
      </w:r>
      <w:r w:rsidR="0045103E" w:rsidRPr="00D42AB4">
        <w:rPr>
          <w:lang w:val="sl-SI"/>
        </w:rPr>
        <w:t xml:space="preserve"> upoštevan trenutni </w:t>
      </w:r>
      <w:r w:rsidR="004415DC" w:rsidRPr="00D42AB4">
        <w:rPr>
          <w:lang w:val="sl-SI"/>
        </w:rPr>
        <w:t>in prihodnji razvoj. Analizira</w:t>
      </w:r>
      <w:r w:rsidR="0045103E" w:rsidRPr="00D42AB4">
        <w:rPr>
          <w:lang w:val="sl-SI"/>
        </w:rPr>
        <w:t xml:space="preserve"> </w:t>
      </w:r>
      <w:r w:rsidR="004415DC" w:rsidRPr="00D42AB4">
        <w:rPr>
          <w:lang w:val="sl-SI"/>
        </w:rPr>
        <w:t>se kakovost podatkov in razvijajo se</w:t>
      </w:r>
      <w:r w:rsidR="0045103E" w:rsidRPr="00D42AB4">
        <w:rPr>
          <w:lang w:val="sl-SI"/>
        </w:rPr>
        <w:t xml:space="preserve"> merila za op</w:t>
      </w:r>
      <w:r w:rsidR="004415DC" w:rsidRPr="00D42AB4">
        <w:rPr>
          <w:lang w:val="sl-SI"/>
        </w:rPr>
        <w:t>redelitev kakovosti. Obravnava</w:t>
      </w:r>
      <w:r w:rsidR="0045103E" w:rsidRPr="00D42AB4">
        <w:rPr>
          <w:lang w:val="sl-SI"/>
        </w:rPr>
        <w:t xml:space="preserve"> </w:t>
      </w:r>
      <w:r w:rsidR="004415DC" w:rsidRPr="00D42AB4">
        <w:rPr>
          <w:lang w:val="sl-SI"/>
        </w:rPr>
        <w:t>se</w:t>
      </w:r>
      <w:r w:rsidR="0045103E" w:rsidRPr="00D42AB4">
        <w:rPr>
          <w:lang w:val="sl-SI"/>
        </w:rPr>
        <w:t xml:space="preserve"> vizualizaci</w:t>
      </w:r>
      <w:r w:rsidR="004415DC" w:rsidRPr="00D42AB4">
        <w:rPr>
          <w:lang w:val="sl-SI"/>
        </w:rPr>
        <w:t>jo obstoječih podatkov in uvaja</w:t>
      </w:r>
      <w:r w:rsidR="0045103E" w:rsidRPr="00D42AB4">
        <w:rPr>
          <w:lang w:val="sl-SI"/>
        </w:rPr>
        <w:t xml:space="preserve"> načelo FAIR (»Finable, Accessible, Interoperable and Reusable«) za podatke NAP. </w:t>
      </w:r>
      <w:r w:rsidR="004415DC" w:rsidRPr="00D42AB4">
        <w:rPr>
          <w:lang w:val="sl-SI"/>
        </w:rPr>
        <w:t>Opredeljujejo se</w:t>
      </w:r>
      <w:r w:rsidR="0045103E" w:rsidRPr="00D42AB4">
        <w:rPr>
          <w:lang w:val="sl-SI"/>
        </w:rPr>
        <w:t xml:space="preserve"> pogoji in določila za ponovno uporabo podatkov ter razvi</w:t>
      </w:r>
      <w:r w:rsidR="004415DC" w:rsidRPr="00D42AB4">
        <w:rPr>
          <w:lang w:val="sl-SI"/>
        </w:rPr>
        <w:t>ja</w:t>
      </w:r>
      <w:r w:rsidR="0045103E" w:rsidRPr="00D42AB4">
        <w:rPr>
          <w:lang w:val="sl-SI"/>
        </w:rPr>
        <w:t xml:space="preserve"> vizija avtomatizirane izmenjave podatkov. Vsebine za usposabljanje potencialnih uporabnikov NAP </w:t>
      </w:r>
      <w:r w:rsidR="004415DC" w:rsidRPr="00D42AB4">
        <w:rPr>
          <w:lang w:val="sl-SI"/>
        </w:rPr>
        <w:t>so</w:t>
      </w:r>
      <w:r w:rsidR="0045103E" w:rsidRPr="00D42AB4">
        <w:rPr>
          <w:lang w:val="sl-SI"/>
        </w:rPr>
        <w:t xml:space="preserve"> posredovane horizontalni skupini H3.</w:t>
      </w:r>
    </w:p>
    <w:p w14:paraId="5F60C876" w14:textId="5B0B549D" w:rsidR="0045103E" w:rsidRPr="00D42AB4" w:rsidRDefault="0045103E" w:rsidP="009C4598">
      <w:pPr>
        <w:spacing w:after="120" w:line="276" w:lineRule="auto"/>
        <w:jc w:val="both"/>
        <w:rPr>
          <w:lang w:val="sl-SI"/>
        </w:rPr>
      </w:pPr>
      <w:r w:rsidRPr="00D42AB4">
        <w:rPr>
          <w:lang w:val="sl-SI"/>
        </w:rPr>
        <w:t xml:space="preserve">Cilji </w:t>
      </w:r>
      <w:r w:rsidRPr="00D42AB4">
        <w:rPr>
          <w:b/>
          <w:lang w:val="sl-SI"/>
        </w:rPr>
        <w:t>Delovne skupine 4</w:t>
      </w:r>
      <w:r w:rsidRPr="00D42AB4">
        <w:rPr>
          <w:lang w:val="sl-SI"/>
        </w:rPr>
        <w:t xml:space="preserve"> so izboljšanje in nadaljnji </w:t>
      </w:r>
      <w:r w:rsidRPr="00D42AB4">
        <w:rPr>
          <w:b/>
          <w:lang w:val="sl-SI"/>
        </w:rPr>
        <w:t>razvoj standardov za izmenjavo podatkov</w:t>
      </w:r>
      <w:r w:rsidRPr="00D42AB4">
        <w:rPr>
          <w:lang w:val="sl-SI"/>
        </w:rPr>
        <w:t xml:space="preserve">. Delovna skupina </w:t>
      </w:r>
      <w:r w:rsidR="004067D2" w:rsidRPr="00D42AB4">
        <w:rPr>
          <w:lang w:val="sl-SI"/>
        </w:rPr>
        <w:t>po potrebi razporeja</w:t>
      </w:r>
      <w:r w:rsidRPr="00D42AB4">
        <w:rPr>
          <w:lang w:val="sl-SI"/>
        </w:rPr>
        <w:t xml:space="preserve"> in uskla</w:t>
      </w:r>
      <w:r w:rsidR="004067D2" w:rsidRPr="00D42AB4">
        <w:rPr>
          <w:lang w:val="sl-SI"/>
        </w:rPr>
        <w:t>juje</w:t>
      </w:r>
      <w:r w:rsidRPr="00D42AB4">
        <w:rPr>
          <w:lang w:val="sl-SI"/>
        </w:rPr>
        <w:t xml:space="preserve"> razvoj v </w:t>
      </w:r>
      <w:r w:rsidRPr="006A69CE">
        <w:rPr>
          <w:b/>
          <w:lang w:val="sl-SI"/>
        </w:rPr>
        <w:t>podskupinah</w:t>
      </w:r>
      <w:r w:rsidRPr="00D42AB4">
        <w:rPr>
          <w:lang w:val="sl-SI"/>
        </w:rPr>
        <w:t xml:space="preserve">. Delovna </w:t>
      </w:r>
      <w:r w:rsidRPr="006A69CE">
        <w:rPr>
          <w:b/>
          <w:lang w:val="sl-SI"/>
        </w:rPr>
        <w:t>podskupina 4.1</w:t>
      </w:r>
      <w:r w:rsidRPr="00D42AB4">
        <w:rPr>
          <w:lang w:val="sl-SI"/>
        </w:rPr>
        <w:t xml:space="preserve">, </w:t>
      </w:r>
      <w:r w:rsidR="004067D2" w:rsidRPr="00D42AB4">
        <w:rPr>
          <w:lang w:val="sl-SI"/>
        </w:rPr>
        <w:t>išče</w:t>
      </w:r>
      <w:r w:rsidRPr="00D42AB4">
        <w:rPr>
          <w:lang w:val="sl-SI"/>
        </w:rPr>
        <w:t xml:space="preserve"> načine za prilagajanje standarda </w:t>
      </w:r>
      <w:r w:rsidRPr="00D42AB4">
        <w:rPr>
          <w:b/>
          <w:lang w:val="sl-SI"/>
        </w:rPr>
        <w:t>DATEX II</w:t>
      </w:r>
      <w:r w:rsidRPr="00D42AB4">
        <w:rPr>
          <w:lang w:val="sl-SI"/>
        </w:rPr>
        <w:t xml:space="preserve"> zahtevam NAP. Enako delovna </w:t>
      </w:r>
      <w:r w:rsidRPr="006A69CE">
        <w:rPr>
          <w:b/>
          <w:lang w:val="sl-SI"/>
        </w:rPr>
        <w:t>podskupina 4.2</w:t>
      </w:r>
      <w:r w:rsidRPr="00D42AB4">
        <w:rPr>
          <w:lang w:val="sl-SI"/>
        </w:rPr>
        <w:t xml:space="preserve"> </w:t>
      </w:r>
      <w:r w:rsidR="004067D2" w:rsidRPr="00D42AB4">
        <w:rPr>
          <w:lang w:val="sl-SI"/>
        </w:rPr>
        <w:t>išče</w:t>
      </w:r>
      <w:r w:rsidRPr="00D42AB4">
        <w:rPr>
          <w:lang w:val="sl-SI"/>
        </w:rPr>
        <w:t xml:space="preserve"> rešitve za </w:t>
      </w:r>
      <w:r w:rsidRPr="00D42AB4">
        <w:rPr>
          <w:b/>
          <w:lang w:val="sl-SI"/>
        </w:rPr>
        <w:t>TN-ITS</w:t>
      </w:r>
      <w:r w:rsidRPr="00D42AB4">
        <w:rPr>
          <w:lang w:val="sl-SI"/>
        </w:rPr>
        <w:t xml:space="preserve">, delovna </w:t>
      </w:r>
      <w:r w:rsidRPr="006A69CE">
        <w:rPr>
          <w:b/>
          <w:lang w:val="sl-SI"/>
        </w:rPr>
        <w:t>podskupina 4.3</w:t>
      </w:r>
      <w:r w:rsidRPr="00D42AB4">
        <w:rPr>
          <w:lang w:val="sl-SI"/>
        </w:rPr>
        <w:t xml:space="preserve"> za </w:t>
      </w:r>
      <w:r w:rsidRPr="00D42AB4">
        <w:rPr>
          <w:b/>
          <w:lang w:val="sl-SI"/>
        </w:rPr>
        <w:t>MMTIS</w:t>
      </w:r>
      <w:r w:rsidRPr="00D42AB4">
        <w:rPr>
          <w:lang w:val="sl-SI"/>
        </w:rPr>
        <w:t xml:space="preserve"> (»multimodal travel information services« - mutlimodalne potovalne informacije), medtem ko delovna </w:t>
      </w:r>
      <w:r w:rsidRPr="006A69CE">
        <w:rPr>
          <w:b/>
          <w:lang w:val="sl-SI"/>
        </w:rPr>
        <w:t>podskupina 4.4</w:t>
      </w:r>
      <w:r w:rsidRPr="00D42AB4">
        <w:rPr>
          <w:lang w:val="sl-SI"/>
        </w:rPr>
        <w:t xml:space="preserve"> vodi </w:t>
      </w:r>
      <w:r w:rsidRPr="00D42AB4">
        <w:rPr>
          <w:b/>
          <w:lang w:val="sl-SI"/>
        </w:rPr>
        <w:t>standardizacijo metapodatkov</w:t>
      </w:r>
      <w:r w:rsidRPr="00D42AB4">
        <w:rPr>
          <w:lang w:val="sl-SI"/>
        </w:rPr>
        <w:t>.</w:t>
      </w:r>
    </w:p>
    <w:p w14:paraId="1EF73461" w14:textId="04F69F12" w:rsidR="0045103E" w:rsidRPr="00D42AB4" w:rsidRDefault="0045103E" w:rsidP="009C4598">
      <w:pPr>
        <w:spacing w:after="120" w:line="276" w:lineRule="auto"/>
        <w:jc w:val="both"/>
        <w:rPr>
          <w:lang w:val="sl-SI"/>
        </w:rPr>
      </w:pPr>
      <w:r w:rsidRPr="00D42AB4">
        <w:rPr>
          <w:b/>
          <w:lang w:val="sl-SI"/>
        </w:rPr>
        <w:t>Državni organi in nacionalna telesa</w:t>
      </w:r>
      <w:r w:rsidRPr="00D42AB4">
        <w:rPr>
          <w:lang w:val="sl-SI"/>
        </w:rPr>
        <w:t xml:space="preserve"> sodelujejo v </w:t>
      </w:r>
      <w:r w:rsidRPr="00D42AB4">
        <w:rPr>
          <w:b/>
          <w:lang w:val="sl-SI"/>
        </w:rPr>
        <w:t>delovni skupini 5</w:t>
      </w:r>
      <w:r w:rsidRPr="00D42AB4">
        <w:rPr>
          <w:lang w:val="sl-SI"/>
        </w:rPr>
        <w:t xml:space="preserve"> pri razvoju usklajenih postopkov za naključne preglede NAP in ocenjevanje skladnosti z Direktivo 2010/40/EU.  Skupina upošteva </w:t>
      </w:r>
      <w:r w:rsidRPr="00D42AB4">
        <w:rPr>
          <w:lang w:val="sl-SI"/>
        </w:rPr>
        <w:lastRenderedPageBreak/>
        <w:t xml:space="preserve">uporabo skupnih meril kakovosti in ocenjevanja ter skupno strategijo in pristop za motiviranje in spodbujanje imetnikov podatkov k posredovanju podatkov. Skupina razpravlja tudi o neskladnosti in </w:t>
      </w:r>
      <w:r w:rsidR="00894A6C" w:rsidRPr="00D42AB4">
        <w:rPr>
          <w:lang w:val="sl-SI"/>
        </w:rPr>
        <w:t>išče</w:t>
      </w:r>
      <w:r w:rsidRPr="00D42AB4">
        <w:rPr>
          <w:lang w:val="sl-SI"/>
        </w:rPr>
        <w:t xml:space="preserve"> skupne rešitve za soočanje s tem problemom.</w:t>
      </w:r>
    </w:p>
    <w:p w14:paraId="31B3B8FD" w14:textId="15F08A44" w:rsidR="00E84879" w:rsidRPr="00D42AB4" w:rsidRDefault="0045103E" w:rsidP="009C4598">
      <w:pPr>
        <w:spacing w:after="120" w:line="276" w:lineRule="auto"/>
        <w:jc w:val="both"/>
        <w:rPr>
          <w:lang w:val="sl-SI"/>
        </w:rPr>
      </w:pPr>
      <w:r w:rsidRPr="00D42AB4">
        <w:rPr>
          <w:b/>
          <w:lang w:val="sl-SI"/>
        </w:rPr>
        <w:t>Svetovalni odbor</w:t>
      </w:r>
      <w:r w:rsidRPr="00D42AB4">
        <w:rPr>
          <w:lang w:val="sl-SI"/>
        </w:rPr>
        <w:t xml:space="preserve"> </w:t>
      </w:r>
      <w:r w:rsidR="009216BF" w:rsidRPr="00D42AB4">
        <w:rPr>
          <w:lang w:val="sl-SI"/>
        </w:rPr>
        <w:t>sestavljajo</w:t>
      </w:r>
      <w:r w:rsidRPr="00D42AB4">
        <w:rPr>
          <w:lang w:val="sl-SI"/>
        </w:rPr>
        <w:t xml:space="preserve"> relevantni deležniki, zainteresirane strani in globalni akterji na področju ponudnikov podatkov in storitev, predstavniki industrije, ambasadorji vodilnih projektov na predmetnem področju in znani strokovnjaki na področju podatkov. Skupina nudi dodatne ne zavezujoče strateške nasvete in strokovno znanje o poslovnih in tehničnih vidikih.</w:t>
      </w:r>
    </w:p>
    <w:p w14:paraId="65FE1AB6" w14:textId="749FC822" w:rsidR="009216BF" w:rsidRPr="00D42AB4" w:rsidRDefault="009216BF" w:rsidP="009C4598">
      <w:pPr>
        <w:pStyle w:val="Naslov2"/>
        <w:numPr>
          <w:ilvl w:val="1"/>
          <w:numId w:val="11"/>
        </w:numPr>
        <w:spacing w:after="120" w:line="276" w:lineRule="auto"/>
        <w:jc w:val="both"/>
        <w:rPr>
          <w:lang w:val="sl-SI"/>
        </w:rPr>
      </w:pPr>
      <w:bookmarkStart w:id="8" w:name="_Toc127885078"/>
      <w:r w:rsidRPr="00D42AB4">
        <w:rPr>
          <w:lang w:val="sl-SI"/>
        </w:rPr>
        <w:t>Povezanost z drugimi projekti</w:t>
      </w:r>
      <w:bookmarkEnd w:id="8"/>
    </w:p>
    <w:p w14:paraId="62CFCFA0" w14:textId="10CFCB74" w:rsidR="009216BF" w:rsidRPr="00D42AB4" w:rsidRDefault="0014208C" w:rsidP="009C4598">
      <w:pPr>
        <w:spacing w:before="60" w:after="120" w:line="276" w:lineRule="auto"/>
        <w:jc w:val="both"/>
        <w:rPr>
          <w:rFonts w:cs="Arial"/>
          <w:szCs w:val="20"/>
          <w:lang w:val="sl-SI"/>
        </w:rPr>
      </w:pPr>
      <w:r w:rsidRPr="00D42AB4">
        <w:rPr>
          <w:rFonts w:cs="Arial"/>
          <w:szCs w:val="20"/>
          <w:lang w:val="sl-SI"/>
        </w:rPr>
        <w:t xml:space="preserve">Projekt je vsebinsko povezan s sorodnimi projekti, ki uresničujejo cilje evropskih smernic in zahteve iz Direktive 2010/40/EU. </w:t>
      </w:r>
      <w:r w:rsidR="0080032F" w:rsidRPr="00D42AB4">
        <w:rPr>
          <w:rFonts w:cs="Arial"/>
          <w:szCs w:val="20"/>
          <w:lang w:val="sl-SI"/>
        </w:rPr>
        <w:t xml:space="preserve">Gre za projekte, v okviru katerih se izvaja razvoj ITS in C-ITS sistemov, razvijajo se specifikacije za podatkovne strukture in nastajajo potovalni podatki ali podatki o prometu. To so npr. projekti </w:t>
      </w:r>
      <w:r w:rsidR="009216BF" w:rsidRPr="00D42AB4">
        <w:rPr>
          <w:rFonts w:cs="Arial"/>
          <w:szCs w:val="20"/>
          <w:lang w:val="sl-SI"/>
        </w:rPr>
        <w:t>C-Roads, D</w:t>
      </w:r>
      <w:r w:rsidR="0080032F" w:rsidRPr="00D42AB4">
        <w:rPr>
          <w:rFonts w:cs="Arial"/>
          <w:szCs w:val="20"/>
          <w:lang w:val="sl-SI"/>
        </w:rPr>
        <w:t>ata4PT, LinkingAlps, OJP4Danube.</w:t>
      </w:r>
      <w:r w:rsidR="009216BF" w:rsidRPr="00D42AB4">
        <w:rPr>
          <w:rFonts w:cs="Arial"/>
          <w:szCs w:val="20"/>
          <w:lang w:val="sl-SI"/>
        </w:rPr>
        <w:t xml:space="preserve"> </w:t>
      </w:r>
    </w:p>
    <w:p w14:paraId="4739C394" w14:textId="1F65B45A" w:rsidR="008E03A4" w:rsidRPr="00D42AB4" w:rsidRDefault="0080032F" w:rsidP="009C4598">
      <w:pPr>
        <w:spacing w:before="60" w:after="120" w:line="276" w:lineRule="auto"/>
        <w:jc w:val="both"/>
        <w:rPr>
          <w:rFonts w:cs="Arial"/>
          <w:szCs w:val="20"/>
          <w:lang w:val="sl-SI"/>
        </w:rPr>
      </w:pPr>
      <w:r w:rsidRPr="00D42AB4">
        <w:rPr>
          <w:rFonts w:cs="Arial"/>
          <w:szCs w:val="20"/>
          <w:lang w:val="sl-SI"/>
        </w:rPr>
        <w:t>Predmetni projekt je povezan tudi s projektom</w:t>
      </w:r>
      <w:r w:rsidR="008E03A4" w:rsidRPr="00D42AB4">
        <w:rPr>
          <w:rFonts w:cs="Arial"/>
          <w:szCs w:val="20"/>
          <w:lang w:val="sl-SI"/>
        </w:rPr>
        <w:t xml:space="preserve"> </w:t>
      </w:r>
      <w:r w:rsidRPr="00D42AB4">
        <w:rPr>
          <w:rFonts w:cs="Arial"/>
          <w:szCs w:val="20"/>
          <w:lang w:val="sl-SI"/>
        </w:rPr>
        <w:t>»I</w:t>
      </w:r>
      <w:r w:rsidR="008E03A4" w:rsidRPr="00D42AB4">
        <w:rPr>
          <w:rFonts w:cs="Arial"/>
          <w:szCs w:val="20"/>
          <w:lang w:val="sl-SI"/>
        </w:rPr>
        <w:t>ntegracij</w:t>
      </w:r>
      <w:r w:rsidRPr="00D42AB4">
        <w:rPr>
          <w:rFonts w:cs="Arial"/>
          <w:szCs w:val="20"/>
          <w:lang w:val="sl-SI"/>
        </w:rPr>
        <w:t>a</w:t>
      </w:r>
      <w:r w:rsidR="008E03A4" w:rsidRPr="00D42AB4">
        <w:rPr>
          <w:rFonts w:cs="Arial"/>
          <w:szCs w:val="20"/>
          <w:lang w:val="sl-SI"/>
        </w:rPr>
        <w:t xml:space="preserve"> upravljanja prometa v NCUP</w:t>
      </w:r>
      <w:r w:rsidRPr="00D42AB4">
        <w:rPr>
          <w:rFonts w:cs="Arial"/>
          <w:szCs w:val="20"/>
          <w:lang w:val="sl-SI"/>
        </w:rPr>
        <w:t xml:space="preserve"> 2 (3. faza)«, v okviru katerega se razvijajo orodja za nadzor in upravljanje ter načrtovanje prometa. Projekt </w:t>
      </w:r>
      <w:r w:rsidR="008E03A4" w:rsidRPr="00D42AB4">
        <w:rPr>
          <w:rFonts w:cs="Arial"/>
          <w:szCs w:val="20"/>
          <w:lang w:val="sl-SI"/>
        </w:rPr>
        <w:t>združuje razl</w:t>
      </w:r>
      <w:r w:rsidRPr="00D42AB4">
        <w:rPr>
          <w:rFonts w:cs="Arial"/>
          <w:szCs w:val="20"/>
          <w:lang w:val="sl-SI"/>
        </w:rPr>
        <w:t>ične prometne modalnosti in razvija</w:t>
      </w:r>
      <w:r w:rsidR="008E03A4" w:rsidRPr="00D42AB4">
        <w:rPr>
          <w:rFonts w:cs="Arial"/>
          <w:szCs w:val="20"/>
          <w:lang w:val="sl-SI"/>
        </w:rPr>
        <w:t xml:space="preserve"> storitve za up</w:t>
      </w:r>
      <w:r w:rsidRPr="00D42AB4">
        <w:rPr>
          <w:rFonts w:cs="Arial"/>
          <w:szCs w:val="20"/>
          <w:lang w:val="sl-SI"/>
        </w:rPr>
        <w:t xml:space="preserve">ravljavce infrastrukture in druge deležnike v prometu za namen informiranja. </w:t>
      </w:r>
      <w:r w:rsidR="00C259F2" w:rsidRPr="00D42AB4">
        <w:rPr>
          <w:rFonts w:cs="Arial"/>
          <w:szCs w:val="20"/>
          <w:lang w:val="sl-SI"/>
        </w:rPr>
        <w:t>Rešitve projekta NAPCORE je potrebno integrirati z re</w:t>
      </w:r>
      <w:r w:rsidR="008E03A4" w:rsidRPr="00D42AB4">
        <w:rPr>
          <w:rFonts w:cs="Arial"/>
          <w:szCs w:val="20"/>
          <w:lang w:val="sl-SI"/>
        </w:rPr>
        <w:t>zultat</w:t>
      </w:r>
      <w:r w:rsidR="00C239EB">
        <w:rPr>
          <w:rFonts w:cs="Arial"/>
          <w:szCs w:val="20"/>
          <w:lang w:val="sl-SI"/>
        </w:rPr>
        <w:t>i</w:t>
      </w:r>
      <w:r w:rsidR="008E03A4" w:rsidRPr="00D42AB4">
        <w:rPr>
          <w:rFonts w:cs="Arial"/>
          <w:szCs w:val="20"/>
          <w:lang w:val="sl-SI"/>
        </w:rPr>
        <w:t xml:space="preserve"> projekta NCUP 2 (3. faza). Novo razviti sistemi </w:t>
      </w:r>
      <w:r w:rsidR="00C259F2" w:rsidRPr="00D42AB4">
        <w:rPr>
          <w:rFonts w:cs="Arial"/>
          <w:szCs w:val="20"/>
          <w:lang w:val="sl-SI"/>
        </w:rPr>
        <w:t xml:space="preserve">v okviru projekta NAPCORE </w:t>
      </w:r>
      <w:r w:rsidR="008E03A4" w:rsidRPr="00D42AB4">
        <w:rPr>
          <w:rFonts w:cs="Arial"/>
          <w:szCs w:val="20"/>
          <w:lang w:val="sl-SI"/>
        </w:rPr>
        <w:t>morajo biti povezani z obstoječimi</w:t>
      </w:r>
      <w:r w:rsidR="00C259F2" w:rsidRPr="00D42AB4">
        <w:rPr>
          <w:rFonts w:cs="Arial"/>
          <w:szCs w:val="20"/>
          <w:lang w:val="sl-SI"/>
        </w:rPr>
        <w:t xml:space="preserve"> sistemi v NCUP.</w:t>
      </w:r>
    </w:p>
    <w:p w14:paraId="0CB190B0" w14:textId="40C784B0" w:rsidR="00C259F2" w:rsidRPr="00D42AB4" w:rsidRDefault="00C259F2" w:rsidP="009C4598">
      <w:pPr>
        <w:pStyle w:val="Naslov1"/>
        <w:numPr>
          <w:ilvl w:val="0"/>
          <w:numId w:val="13"/>
        </w:numPr>
        <w:spacing w:after="120" w:line="276" w:lineRule="auto"/>
        <w:jc w:val="both"/>
        <w:rPr>
          <w:lang w:val="sl-SI"/>
        </w:rPr>
      </w:pPr>
      <w:bookmarkStart w:id="9" w:name="_Toc127885079"/>
      <w:r w:rsidRPr="00D42AB4">
        <w:rPr>
          <w:lang w:val="sl-SI"/>
        </w:rPr>
        <w:t xml:space="preserve">Naloge </w:t>
      </w:r>
      <w:r w:rsidR="0096459D">
        <w:rPr>
          <w:lang w:val="sl-SI"/>
        </w:rPr>
        <w:t>svetovalnih</w:t>
      </w:r>
      <w:r w:rsidR="0096459D" w:rsidRPr="00D42AB4">
        <w:rPr>
          <w:lang w:val="sl-SI"/>
        </w:rPr>
        <w:t xml:space="preserve"> </w:t>
      </w:r>
      <w:r w:rsidRPr="00D42AB4">
        <w:rPr>
          <w:lang w:val="sl-SI"/>
        </w:rPr>
        <w:t>in izvajalskih storitev</w:t>
      </w:r>
      <w:r w:rsidR="00C41595">
        <w:rPr>
          <w:lang w:val="sl-SI"/>
        </w:rPr>
        <w:t xml:space="preserve"> inženirja</w:t>
      </w:r>
      <w:bookmarkEnd w:id="9"/>
    </w:p>
    <w:p w14:paraId="468D1E0E" w14:textId="46E9BF6B" w:rsidR="008A4A4E" w:rsidRDefault="00C259F2" w:rsidP="009C4598">
      <w:pPr>
        <w:spacing w:line="276" w:lineRule="auto"/>
        <w:jc w:val="both"/>
        <w:rPr>
          <w:lang w:val="sl-SI"/>
        </w:rPr>
      </w:pPr>
      <w:r w:rsidRPr="00D42AB4">
        <w:rPr>
          <w:lang w:val="sl-SI"/>
        </w:rPr>
        <w:t xml:space="preserve">V okviru tega javnega naročila bo izbran izvajalec, ki bo zagotovil </w:t>
      </w:r>
      <w:r w:rsidR="0096459D">
        <w:rPr>
          <w:lang w:val="sl-SI"/>
        </w:rPr>
        <w:t>svetovalno</w:t>
      </w:r>
      <w:r w:rsidR="0096459D" w:rsidRPr="00D42AB4">
        <w:rPr>
          <w:lang w:val="sl-SI"/>
        </w:rPr>
        <w:t xml:space="preserve"> </w:t>
      </w:r>
      <w:r w:rsidRPr="00D42AB4">
        <w:rPr>
          <w:lang w:val="sl-SI"/>
        </w:rPr>
        <w:t xml:space="preserve">in izvajalsko podporo za dejavnosti projekta, kot so zapisane v nadaljevanju. </w:t>
      </w:r>
    </w:p>
    <w:p w14:paraId="10614676" w14:textId="77777777" w:rsidR="00571406" w:rsidRDefault="00571406" w:rsidP="009C4598">
      <w:pPr>
        <w:spacing w:line="276" w:lineRule="auto"/>
        <w:jc w:val="both"/>
        <w:rPr>
          <w:lang w:val="sl-SI"/>
        </w:rPr>
      </w:pPr>
    </w:p>
    <w:p w14:paraId="10CC28C5" w14:textId="22F224B0" w:rsidR="00D42AB4" w:rsidRDefault="008A4A4E" w:rsidP="009C4598">
      <w:pPr>
        <w:spacing w:line="276" w:lineRule="auto"/>
        <w:jc w:val="both"/>
        <w:rPr>
          <w:lang w:val="sl-SI"/>
        </w:rPr>
      </w:pPr>
      <w:r w:rsidRPr="00684281">
        <w:rPr>
          <w:b/>
          <w:lang w:val="sl-SI"/>
        </w:rPr>
        <w:t xml:space="preserve">Svetovalne </w:t>
      </w:r>
      <w:r w:rsidR="00684281" w:rsidRPr="00684281">
        <w:rPr>
          <w:b/>
          <w:lang w:val="sl-SI"/>
        </w:rPr>
        <w:t>naloge</w:t>
      </w:r>
      <w:r w:rsidR="00C259F2" w:rsidRPr="00D42AB4">
        <w:rPr>
          <w:lang w:val="sl-SI"/>
        </w:rPr>
        <w:t xml:space="preserve"> </w:t>
      </w:r>
      <w:r w:rsidRPr="00684281">
        <w:rPr>
          <w:b/>
          <w:lang w:val="sl-SI"/>
        </w:rPr>
        <w:t>inženirja</w:t>
      </w:r>
      <w:r w:rsidR="00C259F2" w:rsidRPr="00D42AB4">
        <w:rPr>
          <w:lang w:val="sl-SI"/>
        </w:rPr>
        <w:t xml:space="preserve"> </w:t>
      </w:r>
      <w:r>
        <w:rPr>
          <w:lang w:val="sl-SI"/>
        </w:rPr>
        <w:t>zajemajo</w:t>
      </w:r>
      <w:r w:rsidR="00C259F2" w:rsidRPr="00D42AB4">
        <w:rPr>
          <w:lang w:val="sl-SI"/>
        </w:rPr>
        <w:t xml:space="preserve"> </w:t>
      </w:r>
      <w:r w:rsidR="00D42AB4">
        <w:rPr>
          <w:lang w:val="sl-SI"/>
        </w:rPr>
        <w:t xml:space="preserve">sledenje delovnim skupinam </w:t>
      </w:r>
      <w:r w:rsidR="0096459D">
        <w:rPr>
          <w:lang w:val="sl-SI"/>
        </w:rPr>
        <w:t xml:space="preserve">in podskupinam </w:t>
      </w:r>
      <w:r w:rsidR="00D42AB4">
        <w:rPr>
          <w:lang w:val="sl-SI"/>
        </w:rPr>
        <w:t xml:space="preserve">v projektu, </w:t>
      </w:r>
      <w:r w:rsidR="0096459D">
        <w:rPr>
          <w:lang w:val="sl-SI"/>
        </w:rPr>
        <w:t xml:space="preserve">udeležba na sestankih delovnih skupin in podskupin (avdio-video konferenca in sestanki v živo), </w:t>
      </w:r>
      <w:r w:rsidR="00D42AB4">
        <w:rPr>
          <w:lang w:val="sl-SI"/>
        </w:rPr>
        <w:t xml:space="preserve">priprava poročil z usklajevalnih sestankov, aktivno sodelovanje na usklajevalnih sestankih s predložitvijo predlogov konkretnih rešitev, oblikovanje in sodelovanje pri pripravi </w:t>
      </w:r>
      <w:r w:rsidR="00C259F2" w:rsidRPr="00D42AB4">
        <w:rPr>
          <w:lang w:val="sl-SI"/>
        </w:rPr>
        <w:t>tehničnih specifikacij</w:t>
      </w:r>
      <w:r w:rsidR="00D3661D">
        <w:rPr>
          <w:lang w:val="sl-SI"/>
        </w:rPr>
        <w:t xml:space="preserve">, </w:t>
      </w:r>
      <w:r w:rsidR="00D3661D" w:rsidRPr="00D42AB4">
        <w:rPr>
          <w:lang w:val="sl-SI"/>
        </w:rPr>
        <w:t>z ustreznim dokumentiranjem izvajati nadzor nad tehničnim napredkom posameznih aktivnosti projekta, zagotavljati splošno skladnost z ustreznimi standardi, direktivami, predpisi in smernicami ter zagotoviti uporabnikom ustrezno usposabljanje za implementirane sisteme v okviru projekta</w:t>
      </w:r>
      <w:r w:rsidR="00D42AB4">
        <w:rPr>
          <w:lang w:val="sl-SI"/>
        </w:rPr>
        <w:t>.</w:t>
      </w:r>
    </w:p>
    <w:p w14:paraId="3E764BD4" w14:textId="77777777" w:rsidR="00571406" w:rsidRDefault="00571406" w:rsidP="009C4598">
      <w:pPr>
        <w:spacing w:line="276" w:lineRule="auto"/>
        <w:jc w:val="both"/>
        <w:rPr>
          <w:lang w:val="sl-SI"/>
        </w:rPr>
      </w:pPr>
    </w:p>
    <w:p w14:paraId="719262A9" w14:textId="03FE9AFC" w:rsidR="00D42AB4" w:rsidRDefault="00455A02" w:rsidP="009C4598">
      <w:pPr>
        <w:spacing w:line="276" w:lineRule="auto"/>
        <w:jc w:val="both"/>
        <w:rPr>
          <w:lang w:val="sl-SI"/>
        </w:rPr>
      </w:pPr>
      <w:r>
        <w:rPr>
          <w:lang w:val="sl-SI"/>
        </w:rPr>
        <w:t xml:space="preserve">Poleg svetovalnih storitev, bo inženir nudil tudi izvajalske storitve, ki bodo zajemale praktično izvedbo dogovorjenega v sklopu svetovanja. </w:t>
      </w:r>
      <w:r w:rsidR="008A4A4E" w:rsidRPr="00E67B5F">
        <w:rPr>
          <w:b/>
          <w:lang w:val="sl-SI"/>
        </w:rPr>
        <w:t xml:space="preserve">Izvajalske </w:t>
      </w:r>
      <w:r w:rsidR="00684281" w:rsidRPr="00E67B5F">
        <w:rPr>
          <w:b/>
          <w:lang w:val="sl-SI"/>
        </w:rPr>
        <w:t>naloge</w:t>
      </w:r>
      <w:r w:rsidR="008A4A4E" w:rsidRPr="00E67B5F">
        <w:rPr>
          <w:b/>
          <w:lang w:val="sl-SI"/>
        </w:rPr>
        <w:t xml:space="preserve"> inženirja</w:t>
      </w:r>
      <w:r w:rsidR="008A4A4E" w:rsidRPr="00E67B5F">
        <w:rPr>
          <w:lang w:val="sl-SI"/>
        </w:rPr>
        <w:t xml:space="preserve"> </w:t>
      </w:r>
      <w:r w:rsidRPr="00E67B5F">
        <w:rPr>
          <w:lang w:val="sl-SI"/>
        </w:rPr>
        <w:t>bodo tako zajemale</w:t>
      </w:r>
      <w:r w:rsidR="008A4A4E" w:rsidRPr="00E67B5F">
        <w:rPr>
          <w:lang w:val="sl-SI"/>
        </w:rPr>
        <w:t xml:space="preserve"> implementacijo </w:t>
      </w:r>
      <w:r w:rsidR="00684281" w:rsidRPr="00E67B5F">
        <w:rPr>
          <w:lang w:val="sl-SI"/>
        </w:rPr>
        <w:t xml:space="preserve">različnih </w:t>
      </w:r>
      <w:r w:rsidR="008A4A4E" w:rsidRPr="00E67B5F">
        <w:rPr>
          <w:lang w:val="sl-SI"/>
        </w:rPr>
        <w:t>rešitev, programiranje, nadgradnjo NAP</w:t>
      </w:r>
      <w:r w:rsidR="00302D8A" w:rsidRPr="00E67B5F">
        <w:rPr>
          <w:lang w:val="sl-SI"/>
        </w:rPr>
        <w:t xml:space="preserve"> z vidika zdru</w:t>
      </w:r>
      <w:r w:rsidR="00E67B5F" w:rsidRPr="00E67B5F">
        <w:rPr>
          <w:lang w:val="sl-SI"/>
        </w:rPr>
        <w:t>žljivosti in interoperabilnosti</w:t>
      </w:r>
      <w:r w:rsidR="00302D8A" w:rsidRPr="00E67B5F">
        <w:rPr>
          <w:lang w:val="sl-SI"/>
        </w:rPr>
        <w:t xml:space="preserve"> </w:t>
      </w:r>
      <w:r w:rsidR="00E67B5F" w:rsidRPr="00E67B5F">
        <w:rPr>
          <w:lang w:val="sl-SI"/>
        </w:rPr>
        <w:t>ter ostala implementacija rešitev, skladna z vsebino posamezne skupine/podskupine, s predhodno usklajenim naročnikovim pisnim navodilom</w:t>
      </w:r>
      <w:r w:rsidR="00817DCE">
        <w:rPr>
          <w:lang w:val="sl-SI"/>
        </w:rPr>
        <w:t>.</w:t>
      </w:r>
    </w:p>
    <w:p w14:paraId="598C6B45" w14:textId="77777777" w:rsidR="00817DCE" w:rsidRDefault="00817DCE" w:rsidP="009C4598">
      <w:pPr>
        <w:spacing w:line="276" w:lineRule="auto"/>
        <w:jc w:val="both"/>
        <w:rPr>
          <w:lang w:val="sl-SI"/>
        </w:rPr>
      </w:pPr>
    </w:p>
    <w:tbl>
      <w:tblPr>
        <w:tblW w:w="5000" w:type="pct"/>
        <w:tblCellMar>
          <w:left w:w="70" w:type="dxa"/>
          <w:right w:w="70" w:type="dxa"/>
        </w:tblCellMar>
        <w:tblLook w:val="04A0" w:firstRow="1" w:lastRow="0" w:firstColumn="1" w:lastColumn="0" w:noHBand="0" w:noVBand="1"/>
      </w:tblPr>
      <w:tblGrid>
        <w:gridCol w:w="1275"/>
        <w:gridCol w:w="5237"/>
        <w:gridCol w:w="2540"/>
      </w:tblGrid>
      <w:tr w:rsidR="00692264" w:rsidRPr="00692264" w14:paraId="5534B6CF" w14:textId="77777777" w:rsidTr="00ED3E1C">
        <w:trPr>
          <w:trHeight w:val="315"/>
        </w:trPr>
        <w:tc>
          <w:tcPr>
            <w:tcW w:w="704" w:type="pct"/>
            <w:tcBorders>
              <w:top w:val="nil"/>
              <w:left w:val="single" w:sz="8" w:space="0" w:color="auto"/>
              <w:bottom w:val="single" w:sz="8" w:space="0" w:color="auto"/>
              <w:right w:val="single" w:sz="8" w:space="0" w:color="auto"/>
            </w:tcBorders>
            <w:shd w:val="clear" w:color="000000" w:fill="375623"/>
            <w:noWrap/>
            <w:vAlign w:val="bottom"/>
            <w:hideMark/>
          </w:tcPr>
          <w:p w14:paraId="7DB76E94" w14:textId="77777777" w:rsidR="00692264" w:rsidRPr="00692264" w:rsidRDefault="00692264" w:rsidP="009C4598">
            <w:pPr>
              <w:spacing w:line="276" w:lineRule="auto"/>
              <w:jc w:val="center"/>
              <w:rPr>
                <w:rFonts w:cs="Arial"/>
                <w:b/>
                <w:bCs/>
                <w:color w:val="FFFFFF"/>
                <w:szCs w:val="20"/>
                <w:lang w:val="sl-SI" w:eastAsia="sl-SI"/>
              </w:rPr>
            </w:pPr>
            <w:r w:rsidRPr="00692264">
              <w:rPr>
                <w:rFonts w:cs="Arial"/>
                <w:b/>
                <w:bCs/>
                <w:color w:val="FFFFFF"/>
                <w:szCs w:val="20"/>
                <w:lang w:val="sl-SI" w:eastAsia="sl-SI"/>
              </w:rPr>
              <w:t> </w:t>
            </w:r>
          </w:p>
        </w:tc>
        <w:tc>
          <w:tcPr>
            <w:tcW w:w="2893" w:type="pct"/>
            <w:tcBorders>
              <w:top w:val="nil"/>
              <w:left w:val="nil"/>
              <w:bottom w:val="single" w:sz="8" w:space="0" w:color="auto"/>
              <w:right w:val="single" w:sz="8" w:space="0" w:color="auto"/>
            </w:tcBorders>
            <w:shd w:val="clear" w:color="000000" w:fill="375623"/>
            <w:vAlign w:val="center"/>
            <w:hideMark/>
          </w:tcPr>
          <w:p w14:paraId="011A2938" w14:textId="38BDD18B" w:rsidR="00692264" w:rsidRPr="00692264" w:rsidRDefault="007A23C9" w:rsidP="009C4598">
            <w:pPr>
              <w:spacing w:line="276" w:lineRule="auto"/>
              <w:rPr>
                <w:rFonts w:cs="Arial"/>
                <w:b/>
                <w:bCs/>
                <w:color w:val="FFFFFF"/>
                <w:szCs w:val="20"/>
                <w:lang w:val="sl-SI" w:eastAsia="sl-SI"/>
              </w:rPr>
            </w:pPr>
            <w:r>
              <w:rPr>
                <w:rFonts w:cs="Arial"/>
                <w:b/>
                <w:bCs/>
                <w:color w:val="FFFFFF"/>
                <w:szCs w:val="20"/>
                <w:lang w:val="sl-SI" w:eastAsia="sl-SI"/>
              </w:rPr>
              <w:t>DELOVNE SKUPINE</w:t>
            </w:r>
          </w:p>
        </w:tc>
        <w:tc>
          <w:tcPr>
            <w:tcW w:w="1404" w:type="pct"/>
            <w:tcBorders>
              <w:top w:val="nil"/>
              <w:left w:val="single" w:sz="8" w:space="0" w:color="auto"/>
              <w:bottom w:val="single" w:sz="8" w:space="0" w:color="auto"/>
              <w:right w:val="single" w:sz="8" w:space="0" w:color="auto"/>
            </w:tcBorders>
            <w:shd w:val="clear" w:color="000000" w:fill="375623"/>
            <w:vAlign w:val="center"/>
          </w:tcPr>
          <w:p w14:paraId="63ABE9C9" w14:textId="690524A2" w:rsidR="00692264" w:rsidRPr="00692264" w:rsidRDefault="00390964" w:rsidP="009C4598">
            <w:pPr>
              <w:spacing w:line="276" w:lineRule="auto"/>
              <w:jc w:val="center"/>
              <w:rPr>
                <w:rFonts w:cs="Arial"/>
                <w:color w:val="FFFFFF"/>
                <w:szCs w:val="20"/>
                <w:lang w:val="sl-SI" w:eastAsia="sl-SI"/>
              </w:rPr>
            </w:pPr>
            <w:r>
              <w:rPr>
                <w:rFonts w:cs="Arial"/>
                <w:color w:val="FFFFFF"/>
                <w:szCs w:val="20"/>
                <w:lang w:val="sl-SI" w:eastAsia="sl-SI"/>
              </w:rPr>
              <w:t xml:space="preserve">AKTIVNOST </w:t>
            </w:r>
            <w:r w:rsidR="00C1521F">
              <w:rPr>
                <w:rFonts w:cs="Arial"/>
                <w:color w:val="FFFFFF"/>
                <w:szCs w:val="20"/>
                <w:lang w:val="sl-SI" w:eastAsia="sl-SI"/>
              </w:rPr>
              <w:t>INŽENIRJA</w:t>
            </w:r>
          </w:p>
        </w:tc>
      </w:tr>
      <w:tr w:rsidR="00692264" w:rsidRPr="00692264" w14:paraId="3D20C835" w14:textId="77777777" w:rsidTr="00ED3E1C">
        <w:trPr>
          <w:trHeight w:val="315"/>
        </w:trPr>
        <w:tc>
          <w:tcPr>
            <w:tcW w:w="704" w:type="pct"/>
            <w:tcBorders>
              <w:top w:val="nil"/>
              <w:left w:val="single" w:sz="8" w:space="0" w:color="auto"/>
              <w:bottom w:val="single" w:sz="8" w:space="0" w:color="auto"/>
              <w:right w:val="single" w:sz="8" w:space="0" w:color="auto"/>
            </w:tcBorders>
            <w:shd w:val="clear" w:color="000000" w:fill="E2EFDA"/>
            <w:noWrap/>
            <w:vAlign w:val="center"/>
            <w:hideMark/>
          </w:tcPr>
          <w:p w14:paraId="625612FE" w14:textId="77777777" w:rsidR="00692264" w:rsidRPr="00692264" w:rsidRDefault="00692264"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1</w:t>
            </w:r>
          </w:p>
        </w:tc>
        <w:tc>
          <w:tcPr>
            <w:tcW w:w="2893" w:type="pct"/>
            <w:tcBorders>
              <w:top w:val="single" w:sz="8" w:space="0" w:color="auto"/>
              <w:left w:val="nil"/>
              <w:bottom w:val="single" w:sz="8" w:space="0" w:color="auto"/>
              <w:right w:val="single" w:sz="8" w:space="0" w:color="auto"/>
            </w:tcBorders>
            <w:shd w:val="clear" w:color="000000" w:fill="E2EFDA"/>
            <w:vAlign w:val="center"/>
            <w:hideMark/>
          </w:tcPr>
          <w:p w14:paraId="1B23746A" w14:textId="62166E7C" w:rsidR="00692264" w:rsidRPr="00692264" w:rsidRDefault="007A23C9" w:rsidP="009C4598">
            <w:pPr>
              <w:spacing w:line="276" w:lineRule="auto"/>
              <w:rPr>
                <w:rFonts w:cs="Arial"/>
                <w:b/>
                <w:bCs/>
                <w:color w:val="000000"/>
                <w:szCs w:val="20"/>
                <w:lang w:val="sl-SI" w:eastAsia="sl-SI"/>
              </w:rPr>
            </w:pPr>
            <w:r>
              <w:rPr>
                <w:rFonts w:cs="Arial"/>
                <w:b/>
                <w:bCs/>
                <w:color w:val="000000"/>
                <w:szCs w:val="20"/>
                <w:lang w:val="sl-SI" w:eastAsia="sl-SI"/>
              </w:rPr>
              <w:t xml:space="preserve">Strategija in upravljanje NAP&amp;NB platforme </w:t>
            </w:r>
          </w:p>
        </w:tc>
        <w:tc>
          <w:tcPr>
            <w:tcW w:w="1404" w:type="pct"/>
            <w:tcBorders>
              <w:top w:val="nil"/>
              <w:left w:val="nil"/>
              <w:bottom w:val="single" w:sz="8" w:space="0" w:color="auto"/>
              <w:right w:val="single" w:sz="8" w:space="0" w:color="auto"/>
            </w:tcBorders>
            <w:shd w:val="clear" w:color="000000" w:fill="E2EFDA"/>
            <w:vAlign w:val="center"/>
          </w:tcPr>
          <w:p w14:paraId="3A35CDB1" w14:textId="78D1ACB5" w:rsidR="00692264" w:rsidRPr="00692264" w:rsidRDefault="00692264" w:rsidP="009C4598">
            <w:pPr>
              <w:spacing w:line="276" w:lineRule="auto"/>
              <w:jc w:val="center"/>
              <w:rPr>
                <w:rFonts w:cs="Arial"/>
                <w:color w:val="000000"/>
                <w:szCs w:val="20"/>
                <w:lang w:val="sl-SI" w:eastAsia="sl-SI"/>
              </w:rPr>
            </w:pPr>
            <w:r w:rsidRPr="00692264">
              <w:rPr>
                <w:rFonts w:cs="Arial"/>
                <w:color w:val="000000"/>
                <w:szCs w:val="20"/>
                <w:lang w:val="sl-SI" w:eastAsia="sl-SI"/>
              </w:rPr>
              <w:t>S</w:t>
            </w:r>
            <w:r w:rsidR="0018092C">
              <w:rPr>
                <w:rFonts w:cs="Arial"/>
                <w:color w:val="000000"/>
                <w:szCs w:val="20"/>
                <w:lang w:val="sl-SI" w:eastAsia="sl-SI"/>
              </w:rPr>
              <w:t>vetovanje</w:t>
            </w:r>
          </w:p>
        </w:tc>
      </w:tr>
      <w:tr w:rsidR="00692264" w:rsidRPr="00692264" w14:paraId="7C04EFD8" w14:textId="77777777" w:rsidTr="00ED3E1C">
        <w:trPr>
          <w:trHeight w:val="282"/>
        </w:trPr>
        <w:tc>
          <w:tcPr>
            <w:tcW w:w="704" w:type="pct"/>
            <w:tcBorders>
              <w:top w:val="nil"/>
              <w:left w:val="single" w:sz="8" w:space="0" w:color="auto"/>
              <w:bottom w:val="single" w:sz="8" w:space="0" w:color="auto"/>
              <w:right w:val="single" w:sz="8" w:space="0" w:color="auto"/>
            </w:tcBorders>
            <w:shd w:val="clear" w:color="000000" w:fill="E2EFDA"/>
            <w:noWrap/>
            <w:vAlign w:val="center"/>
            <w:hideMark/>
          </w:tcPr>
          <w:p w14:paraId="2DAD68FB" w14:textId="77777777" w:rsidR="00692264" w:rsidRPr="00692264" w:rsidRDefault="00692264"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2</w:t>
            </w:r>
          </w:p>
        </w:tc>
        <w:tc>
          <w:tcPr>
            <w:tcW w:w="2893" w:type="pct"/>
            <w:tcBorders>
              <w:top w:val="nil"/>
              <w:left w:val="nil"/>
              <w:bottom w:val="single" w:sz="8" w:space="0" w:color="auto"/>
              <w:right w:val="single" w:sz="8" w:space="0" w:color="auto"/>
            </w:tcBorders>
            <w:shd w:val="clear" w:color="000000" w:fill="E2EFDA"/>
            <w:vAlign w:val="center"/>
            <w:hideMark/>
          </w:tcPr>
          <w:p w14:paraId="70A122D9" w14:textId="2B80F3B4" w:rsidR="00692264" w:rsidRPr="00692264" w:rsidRDefault="007A23C9" w:rsidP="009C4598">
            <w:pPr>
              <w:spacing w:line="276" w:lineRule="auto"/>
              <w:rPr>
                <w:rFonts w:cs="Arial"/>
                <w:b/>
                <w:bCs/>
                <w:color w:val="000000"/>
                <w:szCs w:val="20"/>
                <w:lang w:val="sl-SI" w:eastAsia="sl-SI"/>
              </w:rPr>
            </w:pPr>
            <w:r>
              <w:rPr>
                <w:rFonts w:cs="Arial"/>
                <w:b/>
                <w:bCs/>
                <w:color w:val="000000"/>
                <w:szCs w:val="20"/>
                <w:lang w:val="sl-SI" w:eastAsia="sl-SI"/>
              </w:rPr>
              <w:t>Interoperabilnost in raven storitev NAP</w:t>
            </w:r>
          </w:p>
        </w:tc>
        <w:tc>
          <w:tcPr>
            <w:tcW w:w="1404" w:type="pct"/>
            <w:tcBorders>
              <w:top w:val="nil"/>
              <w:left w:val="nil"/>
              <w:bottom w:val="single" w:sz="8" w:space="0" w:color="auto"/>
              <w:right w:val="single" w:sz="8" w:space="0" w:color="auto"/>
            </w:tcBorders>
            <w:shd w:val="clear" w:color="000000" w:fill="E2EFDA"/>
            <w:vAlign w:val="center"/>
          </w:tcPr>
          <w:p w14:paraId="70C2CB7A" w14:textId="4D623639" w:rsidR="00692264" w:rsidRPr="00692264" w:rsidRDefault="008A4A4E" w:rsidP="009C4598">
            <w:pPr>
              <w:spacing w:line="276" w:lineRule="auto"/>
              <w:jc w:val="center"/>
              <w:rPr>
                <w:rFonts w:cs="Arial"/>
                <w:color w:val="000000"/>
                <w:szCs w:val="20"/>
                <w:lang w:val="sl-SI" w:eastAsia="sl-SI"/>
              </w:rPr>
            </w:pPr>
            <w:r>
              <w:rPr>
                <w:rFonts w:cs="Arial"/>
                <w:color w:val="000000"/>
                <w:szCs w:val="20"/>
                <w:lang w:val="sl-SI" w:eastAsia="sl-SI"/>
              </w:rPr>
              <w:t>Svetovanje + Izvajanje</w:t>
            </w:r>
          </w:p>
        </w:tc>
      </w:tr>
      <w:tr w:rsidR="00692264" w:rsidRPr="00692264" w14:paraId="6D3F3E96" w14:textId="77777777" w:rsidTr="00ED3E1C">
        <w:trPr>
          <w:trHeight w:val="315"/>
        </w:trPr>
        <w:tc>
          <w:tcPr>
            <w:tcW w:w="704" w:type="pct"/>
            <w:tcBorders>
              <w:top w:val="nil"/>
              <w:left w:val="single" w:sz="8" w:space="0" w:color="auto"/>
              <w:bottom w:val="single" w:sz="8" w:space="0" w:color="auto"/>
              <w:right w:val="single" w:sz="8" w:space="0" w:color="auto"/>
            </w:tcBorders>
            <w:shd w:val="clear" w:color="000000" w:fill="E2EFDA"/>
            <w:noWrap/>
            <w:vAlign w:val="center"/>
            <w:hideMark/>
          </w:tcPr>
          <w:p w14:paraId="64721A4B" w14:textId="77777777" w:rsidR="00692264" w:rsidRPr="00692264" w:rsidRDefault="00692264"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3</w:t>
            </w:r>
          </w:p>
        </w:tc>
        <w:tc>
          <w:tcPr>
            <w:tcW w:w="2893" w:type="pct"/>
            <w:tcBorders>
              <w:top w:val="nil"/>
              <w:left w:val="nil"/>
              <w:bottom w:val="single" w:sz="8" w:space="0" w:color="auto"/>
              <w:right w:val="single" w:sz="8" w:space="0" w:color="auto"/>
            </w:tcBorders>
            <w:shd w:val="clear" w:color="000000" w:fill="E2EFDA"/>
            <w:vAlign w:val="center"/>
            <w:hideMark/>
          </w:tcPr>
          <w:p w14:paraId="08678D96" w14:textId="423EDA3D" w:rsidR="00692264" w:rsidRPr="00692264" w:rsidRDefault="007A23C9" w:rsidP="009C4598">
            <w:pPr>
              <w:spacing w:line="276" w:lineRule="auto"/>
              <w:rPr>
                <w:rFonts w:cs="Arial"/>
                <w:b/>
                <w:bCs/>
                <w:color w:val="000000"/>
                <w:szCs w:val="20"/>
                <w:lang w:val="sl-SI" w:eastAsia="sl-SI"/>
              </w:rPr>
            </w:pPr>
            <w:r>
              <w:rPr>
                <w:rFonts w:cs="Arial"/>
                <w:b/>
                <w:bCs/>
                <w:color w:val="000000"/>
                <w:szCs w:val="20"/>
                <w:lang w:val="sl-SI" w:eastAsia="sl-SI"/>
              </w:rPr>
              <w:t>Vsebina in dostopnost NAP</w:t>
            </w:r>
          </w:p>
        </w:tc>
        <w:tc>
          <w:tcPr>
            <w:tcW w:w="1404" w:type="pct"/>
            <w:tcBorders>
              <w:top w:val="nil"/>
              <w:left w:val="nil"/>
              <w:bottom w:val="single" w:sz="8" w:space="0" w:color="auto"/>
              <w:right w:val="single" w:sz="8" w:space="0" w:color="auto"/>
            </w:tcBorders>
            <w:shd w:val="clear" w:color="000000" w:fill="E2EFDA"/>
            <w:vAlign w:val="center"/>
          </w:tcPr>
          <w:p w14:paraId="07AF5AE9" w14:textId="6C4F4B75" w:rsidR="00692264" w:rsidRPr="00692264" w:rsidRDefault="00692264" w:rsidP="009C4598">
            <w:pPr>
              <w:spacing w:line="276" w:lineRule="auto"/>
              <w:jc w:val="center"/>
              <w:rPr>
                <w:rFonts w:cs="Arial"/>
                <w:color w:val="000000"/>
                <w:szCs w:val="20"/>
                <w:lang w:val="sl-SI" w:eastAsia="sl-SI"/>
              </w:rPr>
            </w:pPr>
            <w:r w:rsidRPr="00692264">
              <w:rPr>
                <w:rFonts w:cs="Arial"/>
                <w:color w:val="000000"/>
                <w:szCs w:val="20"/>
                <w:lang w:val="sl-SI" w:eastAsia="sl-SI"/>
              </w:rPr>
              <w:t>S</w:t>
            </w:r>
            <w:r w:rsidR="008A4A4E">
              <w:rPr>
                <w:rFonts w:cs="Arial"/>
                <w:color w:val="000000"/>
                <w:szCs w:val="20"/>
                <w:lang w:val="sl-SI" w:eastAsia="sl-SI"/>
              </w:rPr>
              <w:t>vetovanje</w:t>
            </w:r>
          </w:p>
        </w:tc>
      </w:tr>
      <w:tr w:rsidR="00692264" w:rsidRPr="00692264" w14:paraId="369C54D0" w14:textId="77777777" w:rsidTr="00ED3E1C">
        <w:trPr>
          <w:trHeight w:val="315"/>
        </w:trPr>
        <w:tc>
          <w:tcPr>
            <w:tcW w:w="704" w:type="pct"/>
            <w:tcBorders>
              <w:top w:val="nil"/>
              <w:left w:val="single" w:sz="8" w:space="0" w:color="auto"/>
              <w:bottom w:val="single" w:sz="8" w:space="0" w:color="auto"/>
              <w:right w:val="single" w:sz="8" w:space="0" w:color="auto"/>
            </w:tcBorders>
            <w:shd w:val="clear" w:color="000000" w:fill="E2EFDA"/>
            <w:noWrap/>
            <w:vAlign w:val="center"/>
            <w:hideMark/>
          </w:tcPr>
          <w:p w14:paraId="2E50E532" w14:textId="77777777" w:rsidR="00692264" w:rsidRPr="00692264" w:rsidRDefault="00692264"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4</w:t>
            </w:r>
          </w:p>
        </w:tc>
        <w:tc>
          <w:tcPr>
            <w:tcW w:w="2893" w:type="pct"/>
            <w:tcBorders>
              <w:top w:val="nil"/>
              <w:left w:val="nil"/>
              <w:bottom w:val="single" w:sz="8" w:space="0" w:color="auto"/>
              <w:right w:val="single" w:sz="8" w:space="0" w:color="auto"/>
            </w:tcBorders>
            <w:shd w:val="clear" w:color="000000" w:fill="E2EFDA"/>
            <w:vAlign w:val="center"/>
            <w:hideMark/>
          </w:tcPr>
          <w:p w14:paraId="70758DCC" w14:textId="0107749F" w:rsidR="00692264" w:rsidRPr="00692264" w:rsidRDefault="007A23C9" w:rsidP="009C4598">
            <w:pPr>
              <w:spacing w:line="276" w:lineRule="auto"/>
              <w:rPr>
                <w:rFonts w:cs="Arial"/>
                <w:b/>
                <w:bCs/>
                <w:color w:val="000000"/>
                <w:szCs w:val="20"/>
                <w:lang w:val="sl-SI" w:eastAsia="sl-SI"/>
              </w:rPr>
            </w:pPr>
            <w:r>
              <w:rPr>
                <w:rFonts w:cs="Arial"/>
                <w:b/>
                <w:bCs/>
                <w:color w:val="000000"/>
                <w:szCs w:val="20"/>
                <w:lang w:val="sl-SI" w:eastAsia="sl-SI"/>
              </w:rPr>
              <w:t>Standardi za izmenjavo podatkov</w:t>
            </w:r>
          </w:p>
        </w:tc>
        <w:tc>
          <w:tcPr>
            <w:tcW w:w="1404" w:type="pct"/>
            <w:tcBorders>
              <w:top w:val="nil"/>
              <w:left w:val="nil"/>
              <w:bottom w:val="single" w:sz="8" w:space="0" w:color="auto"/>
              <w:right w:val="single" w:sz="8" w:space="0" w:color="auto"/>
            </w:tcBorders>
            <w:shd w:val="clear" w:color="000000" w:fill="E2EFDA"/>
            <w:vAlign w:val="center"/>
          </w:tcPr>
          <w:p w14:paraId="68CDB4C2" w14:textId="44DC87D1" w:rsidR="00692264" w:rsidRPr="00692264" w:rsidRDefault="00692264" w:rsidP="009C4598">
            <w:pPr>
              <w:spacing w:line="276" w:lineRule="auto"/>
              <w:jc w:val="center"/>
              <w:rPr>
                <w:rFonts w:cs="Arial"/>
                <w:color w:val="000000"/>
                <w:szCs w:val="20"/>
                <w:lang w:val="sl-SI" w:eastAsia="sl-SI"/>
              </w:rPr>
            </w:pPr>
          </w:p>
        </w:tc>
      </w:tr>
      <w:tr w:rsidR="00692264" w:rsidRPr="00692264" w14:paraId="7294F1F7" w14:textId="77777777" w:rsidTr="00ED3E1C">
        <w:trPr>
          <w:trHeight w:val="315"/>
        </w:trPr>
        <w:tc>
          <w:tcPr>
            <w:tcW w:w="704" w:type="pct"/>
            <w:tcBorders>
              <w:top w:val="nil"/>
              <w:left w:val="single" w:sz="8" w:space="0" w:color="auto"/>
              <w:bottom w:val="single" w:sz="8" w:space="0" w:color="auto"/>
              <w:right w:val="single" w:sz="8" w:space="0" w:color="auto"/>
            </w:tcBorders>
            <w:shd w:val="clear" w:color="000000" w:fill="F2F2F2"/>
            <w:noWrap/>
            <w:vAlign w:val="center"/>
            <w:hideMark/>
          </w:tcPr>
          <w:p w14:paraId="266E7D57" w14:textId="77777777" w:rsidR="00692264" w:rsidRPr="00692264" w:rsidRDefault="00692264"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4.1</w:t>
            </w:r>
          </w:p>
        </w:tc>
        <w:tc>
          <w:tcPr>
            <w:tcW w:w="2893" w:type="pct"/>
            <w:tcBorders>
              <w:top w:val="nil"/>
              <w:left w:val="nil"/>
              <w:bottom w:val="single" w:sz="8" w:space="0" w:color="auto"/>
              <w:right w:val="single" w:sz="8" w:space="0" w:color="auto"/>
            </w:tcBorders>
            <w:shd w:val="clear" w:color="000000" w:fill="F2F2F2"/>
            <w:vAlign w:val="center"/>
            <w:hideMark/>
          </w:tcPr>
          <w:p w14:paraId="77CB3AE8" w14:textId="77777777" w:rsidR="00692264" w:rsidRPr="00692264" w:rsidRDefault="00692264" w:rsidP="009C4598">
            <w:pPr>
              <w:spacing w:line="276" w:lineRule="auto"/>
              <w:ind w:firstLineChars="100" w:firstLine="200"/>
              <w:rPr>
                <w:rFonts w:cs="Arial"/>
                <w:color w:val="000000"/>
                <w:szCs w:val="20"/>
                <w:lang w:val="sl-SI" w:eastAsia="sl-SI"/>
              </w:rPr>
            </w:pPr>
            <w:r w:rsidRPr="00692264">
              <w:rPr>
                <w:rFonts w:cs="Arial"/>
                <w:color w:val="000000"/>
                <w:szCs w:val="20"/>
                <w:lang w:val="sl-SI" w:eastAsia="sl-SI"/>
              </w:rPr>
              <w:t>DATEX II</w:t>
            </w:r>
          </w:p>
        </w:tc>
        <w:tc>
          <w:tcPr>
            <w:tcW w:w="1404" w:type="pct"/>
            <w:tcBorders>
              <w:top w:val="nil"/>
              <w:left w:val="nil"/>
              <w:bottom w:val="single" w:sz="8" w:space="0" w:color="auto"/>
              <w:right w:val="single" w:sz="8" w:space="0" w:color="auto"/>
            </w:tcBorders>
            <w:shd w:val="clear" w:color="000000" w:fill="F2F2F2"/>
            <w:vAlign w:val="center"/>
          </w:tcPr>
          <w:p w14:paraId="4A9FE159" w14:textId="731A37A2" w:rsidR="00692264" w:rsidRPr="00692264" w:rsidRDefault="008A4A4E" w:rsidP="009C4598">
            <w:pPr>
              <w:spacing w:line="276" w:lineRule="auto"/>
              <w:jc w:val="center"/>
              <w:rPr>
                <w:rFonts w:cs="Arial"/>
                <w:color w:val="000000"/>
                <w:szCs w:val="20"/>
                <w:lang w:val="sl-SI" w:eastAsia="sl-SI"/>
              </w:rPr>
            </w:pPr>
            <w:r>
              <w:rPr>
                <w:rFonts w:cs="Arial"/>
                <w:color w:val="000000"/>
                <w:szCs w:val="20"/>
                <w:lang w:val="sl-SI" w:eastAsia="sl-SI"/>
              </w:rPr>
              <w:t>Svetovanje + Izvajanje</w:t>
            </w:r>
          </w:p>
        </w:tc>
      </w:tr>
      <w:tr w:rsidR="00692264" w:rsidRPr="00692264" w14:paraId="77994F04" w14:textId="77777777" w:rsidTr="00ED3E1C">
        <w:trPr>
          <w:trHeight w:val="315"/>
        </w:trPr>
        <w:tc>
          <w:tcPr>
            <w:tcW w:w="704" w:type="pct"/>
            <w:tcBorders>
              <w:top w:val="nil"/>
              <w:left w:val="single" w:sz="8" w:space="0" w:color="auto"/>
              <w:bottom w:val="single" w:sz="8" w:space="0" w:color="auto"/>
              <w:right w:val="single" w:sz="8" w:space="0" w:color="auto"/>
            </w:tcBorders>
            <w:shd w:val="clear" w:color="000000" w:fill="F2F2F2"/>
            <w:noWrap/>
            <w:vAlign w:val="center"/>
            <w:hideMark/>
          </w:tcPr>
          <w:p w14:paraId="57137A61" w14:textId="77777777" w:rsidR="00692264" w:rsidRPr="00692264" w:rsidRDefault="00692264"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4.2</w:t>
            </w:r>
          </w:p>
        </w:tc>
        <w:tc>
          <w:tcPr>
            <w:tcW w:w="2893" w:type="pct"/>
            <w:tcBorders>
              <w:top w:val="nil"/>
              <w:left w:val="nil"/>
              <w:bottom w:val="single" w:sz="8" w:space="0" w:color="auto"/>
              <w:right w:val="single" w:sz="8" w:space="0" w:color="auto"/>
            </w:tcBorders>
            <w:shd w:val="clear" w:color="000000" w:fill="F2F2F2"/>
            <w:vAlign w:val="center"/>
            <w:hideMark/>
          </w:tcPr>
          <w:p w14:paraId="214AB993" w14:textId="77777777" w:rsidR="00692264" w:rsidRPr="00692264" w:rsidRDefault="00692264" w:rsidP="009C4598">
            <w:pPr>
              <w:spacing w:line="276" w:lineRule="auto"/>
              <w:ind w:firstLineChars="100" w:firstLine="200"/>
              <w:rPr>
                <w:rFonts w:cs="Arial"/>
                <w:color w:val="000000"/>
                <w:szCs w:val="20"/>
                <w:lang w:val="sl-SI" w:eastAsia="sl-SI"/>
              </w:rPr>
            </w:pPr>
            <w:r w:rsidRPr="00692264">
              <w:rPr>
                <w:rFonts w:cs="Arial"/>
                <w:color w:val="000000"/>
                <w:szCs w:val="20"/>
                <w:lang w:val="sl-SI" w:eastAsia="sl-SI"/>
              </w:rPr>
              <w:t xml:space="preserve">TN-ITS  </w:t>
            </w:r>
          </w:p>
        </w:tc>
        <w:tc>
          <w:tcPr>
            <w:tcW w:w="1404" w:type="pct"/>
            <w:tcBorders>
              <w:top w:val="nil"/>
              <w:left w:val="nil"/>
              <w:bottom w:val="single" w:sz="8" w:space="0" w:color="auto"/>
              <w:right w:val="single" w:sz="8" w:space="0" w:color="auto"/>
            </w:tcBorders>
            <w:shd w:val="clear" w:color="000000" w:fill="F2F2F2"/>
            <w:vAlign w:val="center"/>
          </w:tcPr>
          <w:p w14:paraId="4ABE0A2D" w14:textId="4DED8453" w:rsidR="00692264" w:rsidRPr="00692264" w:rsidRDefault="008A4A4E" w:rsidP="009C4598">
            <w:pPr>
              <w:spacing w:line="276" w:lineRule="auto"/>
              <w:jc w:val="center"/>
              <w:rPr>
                <w:rFonts w:cs="Arial"/>
                <w:color w:val="000000"/>
                <w:szCs w:val="20"/>
                <w:lang w:val="sl-SI" w:eastAsia="sl-SI"/>
              </w:rPr>
            </w:pPr>
            <w:r>
              <w:rPr>
                <w:rFonts w:cs="Arial"/>
                <w:color w:val="000000"/>
                <w:szCs w:val="20"/>
                <w:lang w:val="sl-SI" w:eastAsia="sl-SI"/>
              </w:rPr>
              <w:t>Svetovanje + Izvajanje</w:t>
            </w:r>
          </w:p>
        </w:tc>
      </w:tr>
      <w:tr w:rsidR="00692264" w:rsidRPr="00692264" w14:paraId="7B80009D" w14:textId="77777777" w:rsidTr="00ED3E1C">
        <w:trPr>
          <w:trHeight w:val="315"/>
        </w:trPr>
        <w:tc>
          <w:tcPr>
            <w:tcW w:w="704" w:type="pct"/>
            <w:tcBorders>
              <w:top w:val="nil"/>
              <w:left w:val="single" w:sz="8" w:space="0" w:color="auto"/>
              <w:bottom w:val="single" w:sz="8" w:space="0" w:color="auto"/>
              <w:right w:val="single" w:sz="8" w:space="0" w:color="auto"/>
            </w:tcBorders>
            <w:shd w:val="clear" w:color="000000" w:fill="F2F2F2"/>
            <w:noWrap/>
            <w:vAlign w:val="center"/>
            <w:hideMark/>
          </w:tcPr>
          <w:p w14:paraId="4F793128" w14:textId="77777777" w:rsidR="00692264" w:rsidRPr="00692264" w:rsidRDefault="00692264"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4.3</w:t>
            </w:r>
          </w:p>
        </w:tc>
        <w:tc>
          <w:tcPr>
            <w:tcW w:w="2893" w:type="pct"/>
            <w:tcBorders>
              <w:top w:val="nil"/>
              <w:left w:val="nil"/>
              <w:bottom w:val="single" w:sz="8" w:space="0" w:color="auto"/>
              <w:right w:val="single" w:sz="8" w:space="0" w:color="auto"/>
            </w:tcBorders>
            <w:shd w:val="clear" w:color="000000" w:fill="F2F2F2"/>
            <w:vAlign w:val="center"/>
            <w:hideMark/>
          </w:tcPr>
          <w:p w14:paraId="775FAA2A" w14:textId="64D26B22" w:rsidR="00692264" w:rsidRPr="00692264" w:rsidRDefault="007A23C9" w:rsidP="009C4598">
            <w:pPr>
              <w:spacing w:line="276" w:lineRule="auto"/>
              <w:ind w:firstLineChars="100" w:firstLine="200"/>
              <w:rPr>
                <w:rFonts w:cs="Arial"/>
                <w:color w:val="000000"/>
                <w:szCs w:val="20"/>
                <w:lang w:val="sl-SI" w:eastAsia="sl-SI"/>
              </w:rPr>
            </w:pPr>
            <w:r>
              <w:rPr>
                <w:rFonts w:cs="Arial"/>
                <w:color w:val="000000"/>
                <w:szCs w:val="20"/>
                <w:lang w:val="sl-SI" w:eastAsia="sl-SI"/>
              </w:rPr>
              <w:t>Multimodalni podatki</w:t>
            </w:r>
          </w:p>
        </w:tc>
        <w:tc>
          <w:tcPr>
            <w:tcW w:w="1404" w:type="pct"/>
            <w:tcBorders>
              <w:top w:val="nil"/>
              <w:left w:val="nil"/>
              <w:bottom w:val="single" w:sz="8" w:space="0" w:color="auto"/>
              <w:right w:val="single" w:sz="8" w:space="0" w:color="auto"/>
            </w:tcBorders>
            <w:shd w:val="clear" w:color="000000" w:fill="F2F2F2"/>
            <w:vAlign w:val="center"/>
          </w:tcPr>
          <w:p w14:paraId="2C0FF6E9" w14:textId="42867EF5" w:rsidR="00692264" w:rsidRPr="00692264" w:rsidRDefault="008A4A4E" w:rsidP="009C4598">
            <w:pPr>
              <w:spacing w:line="276" w:lineRule="auto"/>
              <w:jc w:val="center"/>
              <w:rPr>
                <w:rFonts w:cs="Arial"/>
                <w:color w:val="000000"/>
                <w:szCs w:val="20"/>
                <w:lang w:val="sl-SI" w:eastAsia="sl-SI"/>
              </w:rPr>
            </w:pPr>
            <w:r>
              <w:rPr>
                <w:rFonts w:cs="Arial"/>
                <w:color w:val="000000"/>
                <w:szCs w:val="20"/>
                <w:lang w:val="sl-SI" w:eastAsia="sl-SI"/>
              </w:rPr>
              <w:t>Svetovanje + Izvajanje</w:t>
            </w:r>
          </w:p>
        </w:tc>
      </w:tr>
      <w:tr w:rsidR="00692264" w:rsidRPr="00692264" w14:paraId="57E3CACC" w14:textId="77777777" w:rsidTr="00ED3E1C">
        <w:trPr>
          <w:trHeight w:val="315"/>
        </w:trPr>
        <w:tc>
          <w:tcPr>
            <w:tcW w:w="704" w:type="pct"/>
            <w:tcBorders>
              <w:top w:val="nil"/>
              <w:left w:val="single" w:sz="8" w:space="0" w:color="auto"/>
              <w:bottom w:val="single" w:sz="8" w:space="0" w:color="auto"/>
              <w:right w:val="single" w:sz="8" w:space="0" w:color="auto"/>
            </w:tcBorders>
            <w:shd w:val="clear" w:color="000000" w:fill="F2F2F2"/>
            <w:noWrap/>
            <w:vAlign w:val="center"/>
            <w:hideMark/>
          </w:tcPr>
          <w:p w14:paraId="78A47B2C" w14:textId="77777777" w:rsidR="00692264" w:rsidRPr="00692264" w:rsidRDefault="00692264"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4.4</w:t>
            </w:r>
          </w:p>
        </w:tc>
        <w:tc>
          <w:tcPr>
            <w:tcW w:w="2893" w:type="pct"/>
            <w:tcBorders>
              <w:top w:val="nil"/>
              <w:left w:val="nil"/>
              <w:bottom w:val="single" w:sz="8" w:space="0" w:color="auto"/>
              <w:right w:val="single" w:sz="8" w:space="0" w:color="auto"/>
            </w:tcBorders>
            <w:shd w:val="clear" w:color="000000" w:fill="F2F2F2"/>
            <w:vAlign w:val="center"/>
            <w:hideMark/>
          </w:tcPr>
          <w:p w14:paraId="591635CD" w14:textId="15487C90" w:rsidR="00692264" w:rsidRPr="00692264" w:rsidRDefault="007A23C9" w:rsidP="009C4598">
            <w:pPr>
              <w:spacing w:line="276" w:lineRule="auto"/>
              <w:ind w:firstLineChars="100" w:firstLine="200"/>
              <w:rPr>
                <w:rFonts w:cs="Arial"/>
                <w:color w:val="000000"/>
                <w:szCs w:val="20"/>
                <w:lang w:val="sl-SI" w:eastAsia="sl-SI"/>
              </w:rPr>
            </w:pPr>
            <w:r w:rsidRPr="00692264">
              <w:rPr>
                <w:rFonts w:cs="Arial"/>
                <w:color w:val="000000"/>
                <w:szCs w:val="20"/>
                <w:lang w:val="sl-SI" w:eastAsia="sl-SI"/>
              </w:rPr>
              <w:t>Meta</w:t>
            </w:r>
            <w:r>
              <w:rPr>
                <w:rFonts w:cs="Arial"/>
                <w:color w:val="000000"/>
                <w:szCs w:val="20"/>
                <w:lang w:val="sl-SI" w:eastAsia="sl-SI"/>
              </w:rPr>
              <w:t>podatki</w:t>
            </w:r>
          </w:p>
        </w:tc>
        <w:tc>
          <w:tcPr>
            <w:tcW w:w="1404" w:type="pct"/>
            <w:tcBorders>
              <w:top w:val="nil"/>
              <w:left w:val="nil"/>
              <w:bottom w:val="single" w:sz="8" w:space="0" w:color="auto"/>
              <w:right w:val="single" w:sz="8" w:space="0" w:color="auto"/>
            </w:tcBorders>
            <w:shd w:val="clear" w:color="000000" w:fill="F2F2F2"/>
            <w:vAlign w:val="center"/>
          </w:tcPr>
          <w:p w14:paraId="441AEC30" w14:textId="54042796" w:rsidR="00692264" w:rsidRPr="00692264" w:rsidRDefault="00692264" w:rsidP="009C4598">
            <w:pPr>
              <w:spacing w:line="276" w:lineRule="auto"/>
              <w:jc w:val="center"/>
              <w:rPr>
                <w:rFonts w:cs="Arial"/>
                <w:color w:val="000000"/>
                <w:szCs w:val="20"/>
                <w:lang w:val="sl-SI" w:eastAsia="sl-SI"/>
              </w:rPr>
            </w:pPr>
            <w:r w:rsidRPr="00692264">
              <w:rPr>
                <w:rFonts w:cs="Arial"/>
                <w:color w:val="000000"/>
                <w:szCs w:val="20"/>
                <w:lang w:val="sl-SI" w:eastAsia="sl-SI"/>
              </w:rPr>
              <w:t>S</w:t>
            </w:r>
            <w:r w:rsidR="008A4A4E">
              <w:rPr>
                <w:rFonts w:cs="Arial"/>
                <w:color w:val="000000"/>
                <w:szCs w:val="20"/>
                <w:lang w:val="sl-SI" w:eastAsia="sl-SI"/>
              </w:rPr>
              <w:t>vetovanje</w:t>
            </w:r>
          </w:p>
        </w:tc>
      </w:tr>
      <w:tr w:rsidR="00692264" w:rsidRPr="00692264" w14:paraId="725F1B01" w14:textId="77777777" w:rsidTr="00ED3E1C">
        <w:trPr>
          <w:trHeight w:val="374"/>
        </w:trPr>
        <w:tc>
          <w:tcPr>
            <w:tcW w:w="704" w:type="pct"/>
            <w:tcBorders>
              <w:top w:val="nil"/>
              <w:left w:val="single" w:sz="8" w:space="0" w:color="auto"/>
              <w:bottom w:val="single" w:sz="8" w:space="0" w:color="auto"/>
              <w:right w:val="single" w:sz="8" w:space="0" w:color="auto"/>
            </w:tcBorders>
            <w:shd w:val="clear" w:color="000000" w:fill="E2EFDA"/>
            <w:noWrap/>
            <w:vAlign w:val="center"/>
            <w:hideMark/>
          </w:tcPr>
          <w:p w14:paraId="58E7DA63" w14:textId="77777777" w:rsidR="00692264" w:rsidRPr="00692264" w:rsidRDefault="00692264"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lastRenderedPageBreak/>
              <w:t>5</w:t>
            </w:r>
          </w:p>
        </w:tc>
        <w:tc>
          <w:tcPr>
            <w:tcW w:w="2893" w:type="pct"/>
            <w:tcBorders>
              <w:top w:val="nil"/>
              <w:left w:val="nil"/>
              <w:bottom w:val="single" w:sz="8" w:space="0" w:color="auto"/>
              <w:right w:val="single" w:sz="8" w:space="0" w:color="auto"/>
            </w:tcBorders>
            <w:shd w:val="clear" w:color="000000" w:fill="E2EFDA"/>
            <w:vAlign w:val="center"/>
            <w:hideMark/>
          </w:tcPr>
          <w:p w14:paraId="51B1DF7B" w14:textId="380BFB99" w:rsidR="00692264" w:rsidRPr="00692264" w:rsidRDefault="007A23C9" w:rsidP="009C4598">
            <w:pPr>
              <w:spacing w:line="276" w:lineRule="auto"/>
              <w:rPr>
                <w:rFonts w:cs="Arial"/>
                <w:b/>
                <w:bCs/>
                <w:color w:val="000000"/>
                <w:szCs w:val="20"/>
                <w:lang w:val="sl-SI" w:eastAsia="sl-SI"/>
              </w:rPr>
            </w:pPr>
            <w:r>
              <w:rPr>
                <w:rFonts w:cs="Arial"/>
                <w:b/>
                <w:bCs/>
                <w:color w:val="000000"/>
                <w:szCs w:val="20"/>
                <w:lang w:val="sl-SI" w:eastAsia="sl-SI"/>
              </w:rPr>
              <w:t>Nacionalni organi in ocena skladnosti</w:t>
            </w:r>
          </w:p>
        </w:tc>
        <w:tc>
          <w:tcPr>
            <w:tcW w:w="1404" w:type="pct"/>
            <w:tcBorders>
              <w:top w:val="nil"/>
              <w:left w:val="nil"/>
              <w:bottom w:val="single" w:sz="8" w:space="0" w:color="auto"/>
              <w:right w:val="single" w:sz="8" w:space="0" w:color="auto"/>
            </w:tcBorders>
            <w:shd w:val="clear" w:color="000000" w:fill="E2EFDA"/>
            <w:vAlign w:val="center"/>
          </w:tcPr>
          <w:p w14:paraId="2FD75185" w14:textId="7B1F124B" w:rsidR="00692264" w:rsidRPr="00692264" w:rsidRDefault="00692264" w:rsidP="009C4598">
            <w:pPr>
              <w:spacing w:line="276" w:lineRule="auto"/>
              <w:jc w:val="center"/>
              <w:rPr>
                <w:rFonts w:cs="Arial"/>
                <w:color w:val="000000"/>
                <w:szCs w:val="20"/>
                <w:lang w:val="sl-SI" w:eastAsia="sl-SI"/>
              </w:rPr>
            </w:pPr>
            <w:r w:rsidRPr="00692264">
              <w:rPr>
                <w:rFonts w:cs="Arial"/>
                <w:color w:val="000000"/>
                <w:szCs w:val="20"/>
                <w:lang w:val="sl-SI" w:eastAsia="sl-SI"/>
              </w:rPr>
              <w:t>S</w:t>
            </w:r>
            <w:r w:rsidR="008A4A4E">
              <w:rPr>
                <w:rFonts w:cs="Arial"/>
                <w:color w:val="000000"/>
                <w:szCs w:val="20"/>
                <w:lang w:val="sl-SI" w:eastAsia="sl-SI"/>
              </w:rPr>
              <w:t>vetovanje</w:t>
            </w:r>
          </w:p>
        </w:tc>
      </w:tr>
    </w:tbl>
    <w:p w14:paraId="49A3BDD9" w14:textId="77777777" w:rsidR="00C259F2" w:rsidRPr="00D42AB4" w:rsidRDefault="00C259F2" w:rsidP="009C4598">
      <w:pPr>
        <w:pStyle w:val="Odstavekseznama"/>
        <w:keepNext/>
        <w:keepLines/>
        <w:numPr>
          <w:ilvl w:val="0"/>
          <w:numId w:val="11"/>
        </w:numPr>
        <w:spacing w:before="40" w:line="276" w:lineRule="auto"/>
        <w:contextualSpacing w:val="0"/>
        <w:outlineLvl w:val="1"/>
        <w:rPr>
          <w:rFonts w:asciiTheme="majorHAnsi" w:eastAsiaTheme="majorEastAsia" w:hAnsiTheme="majorHAnsi" w:cstheme="majorBidi"/>
          <w:vanish/>
          <w:color w:val="2E74B5" w:themeColor="accent1" w:themeShade="BF"/>
          <w:sz w:val="26"/>
          <w:szCs w:val="26"/>
        </w:rPr>
      </w:pPr>
      <w:bookmarkStart w:id="10" w:name="_Toc109806491"/>
      <w:bookmarkStart w:id="11" w:name="_Toc109806676"/>
      <w:bookmarkStart w:id="12" w:name="_Toc109822589"/>
      <w:bookmarkStart w:id="13" w:name="_Toc109823010"/>
      <w:bookmarkStart w:id="14" w:name="_Toc109907213"/>
      <w:bookmarkStart w:id="15" w:name="_Toc111530229"/>
      <w:bookmarkStart w:id="16" w:name="_Toc112746304"/>
      <w:bookmarkStart w:id="17" w:name="_Toc112833731"/>
      <w:bookmarkStart w:id="18" w:name="_Toc112915782"/>
      <w:bookmarkStart w:id="19" w:name="_Toc114037638"/>
      <w:bookmarkStart w:id="20" w:name="_Toc127885080"/>
      <w:bookmarkEnd w:id="10"/>
      <w:bookmarkEnd w:id="11"/>
      <w:bookmarkEnd w:id="12"/>
      <w:bookmarkEnd w:id="13"/>
      <w:bookmarkEnd w:id="14"/>
      <w:bookmarkEnd w:id="15"/>
      <w:bookmarkEnd w:id="16"/>
      <w:bookmarkEnd w:id="17"/>
      <w:bookmarkEnd w:id="18"/>
      <w:bookmarkEnd w:id="19"/>
      <w:bookmarkEnd w:id="20"/>
    </w:p>
    <w:p w14:paraId="50FE6E00" w14:textId="77777777" w:rsidR="003F608A" w:rsidRDefault="003F608A" w:rsidP="003F608A">
      <w:pPr>
        <w:pStyle w:val="Naslov2"/>
        <w:spacing w:after="120" w:line="276" w:lineRule="auto"/>
        <w:ind w:left="390"/>
        <w:jc w:val="both"/>
        <w:rPr>
          <w:lang w:val="sl-SI"/>
        </w:rPr>
      </w:pPr>
    </w:p>
    <w:p w14:paraId="4B44975D" w14:textId="72375D2D" w:rsidR="00C259F2" w:rsidRPr="003F608A" w:rsidRDefault="00314324" w:rsidP="003F608A">
      <w:pPr>
        <w:pStyle w:val="Naslov2"/>
        <w:numPr>
          <w:ilvl w:val="1"/>
          <w:numId w:val="11"/>
        </w:numPr>
        <w:spacing w:after="120" w:line="276" w:lineRule="auto"/>
        <w:jc w:val="both"/>
        <w:rPr>
          <w:lang w:val="sl-SI"/>
        </w:rPr>
      </w:pPr>
      <w:bookmarkStart w:id="21" w:name="_Toc127885081"/>
      <w:r w:rsidRPr="003F608A">
        <w:rPr>
          <w:lang w:val="sl-SI"/>
        </w:rPr>
        <w:t xml:space="preserve">Delovna skupina 1: </w:t>
      </w:r>
      <w:r w:rsidR="00F541CB" w:rsidRPr="003F608A">
        <w:rPr>
          <w:b/>
          <w:lang w:val="sl-SI"/>
        </w:rPr>
        <w:t>S</w:t>
      </w:r>
      <w:r w:rsidRPr="003F608A">
        <w:rPr>
          <w:b/>
          <w:lang w:val="sl-SI"/>
        </w:rPr>
        <w:t xml:space="preserve">trategija in upravljanje </w:t>
      </w:r>
      <w:r w:rsidR="00F541CB" w:rsidRPr="003F608A">
        <w:rPr>
          <w:b/>
          <w:lang w:val="sl-SI"/>
        </w:rPr>
        <w:t xml:space="preserve">NAP &amp; NB </w:t>
      </w:r>
      <w:r w:rsidRPr="003F608A">
        <w:rPr>
          <w:b/>
          <w:lang w:val="sl-SI"/>
        </w:rPr>
        <w:t>platforme</w:t>
      </w:r>
      <w:r w:rsidR="0076369E" w:rsidRPr="003F608A">
        <w:rPr>
          <w:lang w:val="sl-SI"/>
        </w:rPr>
        <w:t xml:space="preserve"> (</w:t>
      </w:r>
      <w:r w:rsidR="00C41595" w:rsidRPr="003F608A">
        <w:rPr>
          <w:lang w:val="sl-SI"/>
        </w:rPr>
        <w:t>svetovanje</w:t>
      </w:r>
      <w:r w:rsidR="0076369E" w:rsidRPr="003F608A">
        <w:rPr>
          <w:lang w:val="sl-SI"/>
        </w:rPr>
        <w:t>)</w:t>
      </w:r>
      <w:bookmarkEnd w:id="21"/>
    </w:p>
    <w:p w14:paraId="192104C1" w14:textId="1D35CABA" w:rsidR="00022E40" w:rsidRDefault="00AF4988" w:rsidP="009C4598">
      <w:pPr>
        <w:spacing w:after="120" w:line="276" w:lineRule="auto"/>
        <w:jc w:val="both"/>
        <w:rPr>
          <w:lang w:val="sl-SI"/>
        </w:rPr>
      </w:pPr>
      <w:r w:rsidRPr="00AF4988">
        <w:rPr>
          <w:lang w:val="sl-SI"/>
        </w:rPr>
        <w:t xml:space="preserve">Delovna skupina se ukvarja z vsemi vprašanji v zvezi z dolgoročno vzpostavitvijo nacionalnih </w:t>
      </w:r>
      <w:r>
        <w:rPr>
          <w:lang w:val="sl-SI"/>
        </w:rPr>
        <w:t>točk dostopa</w:t>
      </w:r>
      <w:r w:rsidRPr="00AF4988">
        <w:rPr>
          <w:lang w:val="sl-SI"/>
        </w:rPr>
        <w:t xml:space="preserve"> in usklajevanjem nacionalnih organov ter z upoštevanjem predvidljive prihodnosti in </w:t>
      </w:r>
      <w:r w:rsidR="00BD7A54">
        <w:rPr>
          <w:lang w:val="sl-SI"/>
        </w:rPr>
        <w:t>prihajajočih zahtev, izzivov oziroma</w:t>
      </w:r>
      <w:r w:rsidRPr="00AF4988">
        <w:rPr>
          <w:lang w:val="sl-SI"/>
        </w:rPr>
        <w:t xml:space="preserve"> razvoja dogodkov, s katerimi se bodo soočali NAP in NB. NAP in NB morajo razmisliti o preteklem in prihodnjem razvoju, ki ima posledice na obseg, funkcionalnost ali operativno raven. Poleg tega bosta analizirani položaj in vloga NAP/NB v evropskih politikah in spodbujala se bo vpetost v ustrezne politike. Poleg tega bo razvita strategija platforme NAP/NB, ki se nanaša na druge akterje, povezane s podatki o mobilnosti, in v okviru evropskega podatkovnega prostora o mobilnosti.</w:t>
      </w:r>
    </w:p>
    <w:p w14:paraId="59263158" w14:textId="1ED24653" w:rsidR="005D78D1" w:rsidRPr="00D45F02" w:rsidRDefault="00AF4988" w:rsidP="009C4598">
      <w:pPr>
        <w:pStyle w:val="Odstavekseznama"/>
        <w:numPr>
          <w:ilvl w:val="0"/>
          <w:numId w:val="10"/>
        </w:numPr>
        <w:spacing w:before="60" w:line="276" w:lineRule="auto"/>
        <w:rPr>
          <w:rFonts w:ascii="Arial" w:hAnsi="Arial" w:cs="Arial"/>
          <w:sz w:val="20"/>
          <w:szCs w:val="20"/>
        </w:rPr>
      </w:pPr>
      <w:r w:rsidRPr="005A35CE">
        <w:rPr>
          <w:rFonts w:ascii="Arial" w:hAnsi="Arial" w:cs="Arial"/>
          <w:b/>
          <w:sz w:val="20"/>
          <w:szCs w:val="20"/>
        </w:rPr>
        <w:t>Strategija NAP/NB za razvoj in politike EU</w:t>
      </w:r>
      <w:r w:rsidR="00BD7A54" w:rsidRPr="005A35CE">
        <w:rPr>
          <w:rFonts w:ascii="Arial" w:hAnsi="Arial" w:cs="Arial"/>
          <w:b/>
          <w:sz w:val="20"/>
          <w:szCs w:val="20"/>
        </w:rPr>
        <w:t>:</w:t>
      </w:r>
      <w:r w:rsidR="00BD7A54" w:rsidRPr="005A35CE">
        <w:rPr>
          <w:rFonts w:ascii="Arial" w:hAnsi="Arial" w:cs="Arial"/>
          <w:sz w:val="20"/>
          <w:szCs w:val="20"/>
        </w:rPr>
        <w:t xml:space="preserve"> </w:t>
      </w:r>
      <w:r w:rsidR="00AF5566" w:rsidRPr="005A35CE">
        <w:rPr>
          <w:rFonts w:ascii="Arial" w:hAnsi="Arial" w:cs="Arial"/>
          <w:sz w:val="20"/>
          <w:szCs w:val="20"/>
        </w:rPr>
        <w:t xml:space="preserve">NAP in NB morajo upoštevati pretekli in prihodnji razvoj na ravni EC, ki vpliva na obseg, funkcionalnost ali operativno raven. Poleg tega morajo za povečanje pomena NAP in NB razviti svoj strateški položaj do politik EU in evropskega podatkovnega prostora o mobilnosti ter se ustrezno vključiti. Rezultati naloge bodo pomembni za vzpostavitev trajnostne dolgoročne strukture upravljanja. Poseben poudarek </w:t>
      </w:r>
      <w:r w:rsidR="005A35CE" w:rsidRPr="005A35CE">
        <w:rPr>
          <w:rFonts w:ascii="Arial" w:hAnsi="Arial" w:cs="Arial"/>
          <w:sz w:val="20"/>
          <w:szCs w:val="20"/>
        </w:rPr>
        <w:t>je</w:t>
      </w:r>
      <w:r w:rsidR="00AF5566" w:rsidRPr="005A35CE">
        <w:rPr>
          <w:rFonts w:ascii="Arial" w:hAnsi="Arial" w:cs="Arial"/>
          <w:sz w:val="20"/>
          <w:szCs w:val="20"/>
        </w:rPr>
        <w:t xml:space="preserve"> na reviziji direktive o ITS in spremenjenih delegiranih uredbah. Nove zahteve, ki izhajajo iz njih, je treba upoštevati in obravnavati med trajanjem projekta NAPCORE, pa tudi pri načrtovanju dolgoročnega upravljanja platforme NAP/NB. Poleg tega </w:t>
      </w:r>
      <w:r w:rsidR="005A35CE" w:rsidRPr="005A35CE">
        <w:rPr>
          <w:rFonts w:ascii="Arial" w:hAnsi="Arial" w:cs="Arial"/>
          <w:sz w:val="20"/>
          <w:szCs w:val="20"/>
        </w:rPr>
        <w:t>je</w:t>
      </w:r>
      <w:r w:rsidR="00AF5566" w:rsidRPr="005A35CE">
        <w:rPr>
          <w:rFonts w:ascii="Arial" w:hAnsi="Arial" w:cs="Arial"/>
          <w:sz w:val="20"/>
          <w:szCs w:val="20"/>
        </w:rPr>
        <w:t xml:space="preserve"> vključitev NAP in NB v politike EU, </w:t>
      </w:r>
      <w:r w:rsidR="00AF5566" w:rsidRPr="00D45F02">
        <w:rPr>
          <w:rFonts w:ascii="Arial" w:hAnsi="Arial" w:cs="Arial"/>
          <w:sz w:val="20"/>
          <w:szCs w:val="20"/>
        </w:rPr>
        <w:t>kot so Zeleni dogovor, Evropska podatkovna strategija, Strategija trajnostne in pametne mobilnosti itd., povečala prepoznavnost in vlogo NAP v politiki podatkov EU o mobilnosti</w:t>
      </w:r>
      <w:r w:rsidR="005A35CE" w:rsidRPr="00D45F02">
        <w:rPr>
          <w:rFonts w:ascii="Arial" w:hAnsi="Arial" w:cs="Arial"/>
          <w:sz w:val="20"/>
          <w:szCs w:val="20"/>
        </w:rPr>
        <w:t xml:space="preserve">. </w:t>
      </w:r>
      <w:r w:rsidR="005D78D1" w:rsidRPr="00D45F02">
        <w:rPr>
          <w:rFonts w:ascii="Arial" w:hAnsi="Arial" w:cs="Arial"/>
          <w:sz w:val="20"/>
          <w:szCs w:val="20"/>
        </w:rPr>
        <w:t xml:space="preserve">NAP in nacionalni organi morajo poiskati način za skupen pristop k zakonodaji EU, </w:t>
      </w:r>
      <w:r w:rsidR="005A35CE" w:rsidRPr="00D45F02">
        <w:rPr>
          <w:rFonts w:ascii="Arial" w:hAnsi="Arial" w:cs="Arial"/>
          <w:sz w:val="20"/>
          <w:szCs w:val="20"/>
        </w:rPr>
        <w:t>k</w:t>
      </w:r>
      <w:r w:rsidR="005D78D1" w:rsidRPr="00D45F02">
        <w:rPr>
          <w:rFonts w:ascii="Arial" w:hAnsi="Arial" w:cs="Arial"/>
          <w:sz w:val="20"/>
          <w:szCs w:val="20"/>
        </w:rPr>
        <w:t>ot je direktiva INSPIRE (o vzpostavitvi infrastrukture za prostorske informacije v Evropski skupnosti), direktiva PSI (o ponovni uporabi informacij javnega sektorja), GDPR (o varstvu posameznikov pri obdelavi osebnih podatkov in o prostem pretoku takih podatkov) ali druge.</w:t>
      </w:r>
    </w:p>
    <w:p w14:paraId="2771B756" w14:textId="40DF7C49" w:rsidR="00AF4988" w:rsidRPr="00D45F02" w:rsidRDefault="00AF4988" w:rsidP="009C4598">
      <w:pPr>
        <w:pStyle w:val="Odstavekseznama"/>
        <w:numPr>
          <w:ilvl w:val="0"/>
          <w:numId w:val="10"/>
        </w:numPr>
        <w:spacing w:line="276" w:lineRule="auto"/>
        <w:rPr>
          <w:rFonts w:ascii="Arial" w:hAnsi="Arial" w:cs="Arial"/>
          <w:sz w:val="20"/>
          <w:szCs w:val="20"/>
        </w:rPr>
      </w:pPr>
      <w:r w:rsidRPr="00D45F02">
        <w:rPr>
          <w:rFonts w:ascii="Arial" w:hAnsi="Arial" w:cs="Arial"/>
          <w:b/>
          <w:sz w:val="20"/>
          <w:szCs w:val="20"/>
        </w:rPr>
        <w:t xml:space="preserve">Strategija NAP za druge dejavnosti, povezane s podatki o mobilnosti, </w:t>
      </w:r>
      <w:r w:rsidR="005A35CE" w:rsidRPr="00D45F02">
        <w:rPr>
          <w:rFonts w:ascii="Arial" w:hAnsi="Arial" w:cs="Arial"/>
          <w:b/>
          <w:sz w:val="20"/>
          <w:szCs w:val="20"/>
        </w:rPr>
        <w:t>globalnih akterjev</w:t>
      </w:r>
      <w:r w:rsidRPr="00D45F02">
        <w:rPr>
          <w:rFonts w:ascii="Arial" w:hAnsi="Arial" w:cs="Arial"/>
          <w:b/>
          <w:sz w:val="20"/>
          <w:szCs w:val="20"/>
        </w:rPr>
        <w:t xml:space="preserve"> in nastajajoče tehnologije</w:t>
      </w:r>
      <w:r w:rsidR="008A0A50" w:rsidRPr="00D45F02">
        <w:rPr>
          <w:rFonts w:ascii="Arial" w:hAnsi="Arial" w:cs="Arial"/>
          <w:sz w:val="20"/>
          <w:szCs w:val="20"/>
        </w:rPr>
        <w:t xml:space="preserve">: </w:t>
      </w:r>
      <w:r w:rsidR="005A35CE" w:rsidRPr="00D45F02">
        <w:rPr>
          <w:rFonts w:ascii="Arial" w:hAnsi="Arial" w:cs="Arial"/>
          <w:sz w:val="20"/>
          <w:szCs w:val="20"/>
        </w:rPr>
        <w:t xml:space="preserve">Poteka </w:t>
      </w:r>
      <w:r w:rsidR="008A0A50" w:rsidRPr="00D45F02">
        <w:rPr>
          <w:rFonts w:ascii="Arial" w:hAnsi="Arial" w:cs="Arial"/>
          <w:sz w:val="20"/>
          <w:szCs w:val="20"/>
        </w:rPr>
        <w:t>spremljanje obstoječih in prihajajočih projektov, dejavnosti na pobudah na področju podatkov o mobilnosti, domene za izmenjavo podatkov ali dragoceni rezultati teh dejavnosti prek rednih povezav</w:t>
      </w:r>
      <w:r w:rsidR="00953277" w:rsidRPr="00D45F02">
        <w:rPr>
          <w:rFonts w:ascii="Arial" w:hAnsi="Arial" w:cs="Arial"/>
          <w:sz w:val="20"/>
          <w:szCs w:val="20"/>
        </w:rPr>
        <w:t>; analiza vplivov nastajajočih tehnologij (npr. AI, 5G, Big Data, linked open data ...) in konceptov mobilnosti (npr. CCAM, MaaS ...) na delovanje NAP</w:t>
      </w:r>
      <w:r w:rsidR="001A05B2">
        <w:rPr>
          <w:rFonts w:ascii="Arial" w:hAnsi="Arial" w:cs="Arial"/>
          <w:sz w:val="20"/>
          <w:szCs w:val="20"/>
        </w:rPr>
        <w:t>.</w:t>
      </w:r>
    </w:p>
    <w:p w14:paraId="1957390B" w14:textId="0CA27AB9" w:rsidR="00D80942" w:rsidRPr="00D45F02" w:rsidRDefault="00AF4988" w:rsidP="009C4598">
      <w:pPr>
        <w:pStyle w:val="Odstavekseznama"/>
        <w:numPr>
          <w:ilvl w:val="0"/>
          <w:numId w:val="10"/>
        </w:numPr>
        <w:spacing w:line="276" w:lineRule="auto"/>
        <w:rPr>
          <w:rFonts w:ascii="Arial" w:hAnsi="Arial" w:cs="Arial"/>
          <w:b/>
          <w:sz w:val="20"/>
          <w:szCs w:val="20"/>
        </w:rPr>
      </w:pPr>
      <w:r w:rsidRPr="00D45F02">
        <w:rPr>
          <w:rFonts w:ascii="Arial" w:hAnsi="Arial" w:cs="Arial"/>
          <w:b/>
          <w:sz w:val="20"/>
          <w:szCs w:val="20"/>
        </w:rPr>
        <w:t>Prihodnja in trajnostna struktura upravljanja platforme NAP/NB</w:t>
      </w:r>
      <w:r w:rsidR="005A35CE" w:rsidRPr="00D45F02">
        <w:rPr>
          <w:rFonts w:ascii="Arial" w:hAnsi="Arial" w:cs="Arial"/>
          <w:b/>
          <w:sz w:val="20"/>
          <w:szCs w:val="20"/>
        </w:rPr>
        <w:t xml:space="preserve">: </w:t>
      </w:r>
      <w:r w:rsidR="00D80942" w:rsidRPr="00D45F02">
        <w:rPr>
          <w:rFonts w:ascii="Arial" w:hAnsi="Arial" w:cs="Arial"/>
          <w:sz w:val="20"/>
          <w:szCs w:val="20"/>
        </w:rPr>
        <w:t xml:space="preserve">Pri tem </w:t>
      </w:r>
      <w:r w:rsidR="005A35CE" w:rsidRPr="00D45F02">
        <w:rPr>
          <w:rFonts w:ascii="Arial" w:hAnsi="Arial" w:cs="Arial"/>
          <w:sz w:val="20"/>
          <w:szCs w:val="20"/>
        </w:rPr>
        <w:t xml:space="preserve">se upošteva </w:t>
      </w:r>
      <w:r w:rsidR="00D80942" w:rsidRPr="00D45F02">
        <w:rPr>
          <w:rFonts w:ascii="Arial" w:hAnsi="Arial" w:cs="Arial"/>
          <w:sz w:val="20"/>
          <w:szCs w:val="20"/>
        </w:rPr>
        <w:t xml:space="preserve">nacionalne potrebe in zahteve glede dolgoročne strukture upravljanja in nacionalnih strategij NAP/NB. Nove zahteve in izkušnje, ki se </w:t>
      </w:r>
      <w:r w:rsidR="005A35CE" w:rsidRPr="00D45F02">
        <w:rPr>
          <w:rFonts w:ascii="Arial" w:hAnsi="Arial" w:cs="Arial"/>
          <w:sz w:val="20"/>
          <w:szCs w:val="20"/>
        </w:rPr>
        <w:t>pojavljajo</w:t>
      </w:r>
      <w:r w:rsidR="00D80942" w:rsidRPr="00D45F02">
        <w:rPr>
          <w:rFonts w:ascii="Arial" w:hAnsi="Arial" w:cs="Arial"/>
          <w:sz w:val="20"/>
          <w:szCs w:val="20"/>
        </w:rPr>
        <w:t xml:space="preserve"> med izvajanjem NAPCORE, </w:t>
      </w:r>
      <w:r w:rsidR="005A35CE" w:rsidRPr="00D45F02">
        <w:rPr>
          <w:rFonts w:ascii="Arial" w:hAnsi="Arial" w:cs="Arial"/>
          <w:sz w:val="20"/>
          <w:szCs w:val="20"/>
        </w:rPr>
        <w:t>morajo biti</w:t>
      </w:r>
      <w:r w:rsidR="00D80942" w:rsidRPr="00D45F02">
        <w:rPr>
          <w:rFonts w:ascii="Arial" w:hAnsi="Arial" w:cs="Arial"/>
          <w:sz w:val="20"/>
          <w:szCs w:val="20"/>
        </w:rPr>
        <w:t xml:space="preserve"> obravnavane pravilno in </w:t>
      </w:r>
      <w:r w:rsidR="005A35CE" w:rsidRPr="00D45F02">
        <w:rPr>
          <w:rFonts w:ascii="Arial" w:hAnsi="Arial" w:cs="Arial"/>
          <w:sz w:val="20"/>
          <w:szCs w:val="20"/>
        </w:rPr>
        <w:t>neprestano pregledane</w:t>
      </w:r>
      <w:r w:rsidR="00D80942" w:rsidRPr="00D45F02">
        <w:rPr>
          <w:rFonts w:ascii="Arial" w:hAnsi="Arial" w:cs="Arial"/>
          <w:sz w:val="20"/>
          <w:szCs w:val="20"/>
        </w:rPr>
        <w:t>. Vzpostavlj</w:t>
      </w:r>
      <w:r w:rsidR="005A35CE" w:rsidRPr="00D45F02">
        <w:rPr>
          <w:rFonts w:ascii="Arial" w:hAnsi="Arial" w:cs="Arial"/>
          <w:sz w:val="20"/>
          <w:szCs w:val="20"/>
        </w:rPr>
        <w:t>a</w:t>
      </w:r>
      <w:r w:rsidR="00D80942" w:rsidRPr="00D45F02">
        <w:rPr>
          <w:rFonts w:ascii="Arial" w:hAnsi="Arial" w:cs="Arial"/>
          <w:sz w:val="20"/>
          <w:szCs w:val="20"/>
        </w:rPr>
        <w:t xml:space="preserve"> </w:t>
      </w:r>
      <w:r w:rsidR="005A35CE" w:rsidRPr="00D45F02">
        <w:rPr>
          <w:rFonts w:ascii="Arial" w:hAnsi="Arial" w:cs="Arial"/>
          <w:sz w:val="20"/>
          <w:szCs w:val="20"/>
        </w:rPr>
        <w:t>se</w:t>
      </w:r>
      <w:r w:rsidR="00D80942" w:rsidRPr="00D45F02">
        <w:rPr>
          <w:rFonts w:ascii="Arial" w:hAnsi="Arial" w:cs="Arial"/>
          <w:sz w:val="20"/>
          <w:szCs w:val="20"/>
        </w:rPr>
        <w:t xml:space="preserve"> strateški in operativni načrt izvajanja usklajenega delovanja po vsej Evropi, ki predstavlja osnovo za celotno strukturo upravljanja, ob upoštevanju prihodnjega upravljanja, financiranja, možnosti članstva in povezave z zunanjimi akterji.</w:t>
      </w:r>
    </w:p>
    <w:p w14:paraId="47AF6B81" w14:textId="77777777" w:rsidR="00BA3D30" w:rsidRPr="00314324" w:rsidRDefault="00BA3D30" w:rsidP="009C4598">
      <w:pPr>
        <w:spacing w:before="60" w:after="120" w:line="276" w:lineRule="auto"/>
        <w:jc w:val="both"/>
        <w:rPr>
          <w:rFonts w:cs="Arial"/>
          <w:szCs w:val="20"/>
          <w:highlight w:val="yellow"/>
          <w:lang w:val="sl-SI"/>
        </w:rPr>
      </w:pPr>
    </w:p>
    <w:p w14:paraId="75F2C46F" w14:textId="666E4FAB" w:rsidR="005F09F5" w:rsidRPr="00DA36E7" w:rsidRDefault="00A13C90" w:rsidP="009C4598">
      <w:pPr>
        <w:spacing w:line="276" w:lineRule="auto"/>
        <w:jc w:val="both"/>
        <w:rPr>
          <w:rFonts w:cs="Arial"/>
          <w:szCs w:val="20"/>
          <w:lang w:val="sl-SI"/>
        </w:rPr>
      </w:pPr>
      <w:r>
        <w:rPr>
          <w:rFonts w:cs="Arial"/>
          <w:b/>
          <w:szCs w:val="20"/>
          <w:lang w:val="sl-SI"/>
        </w:rPr>
        <w:t>SVETOVALNE STORITVE INŽENIRJA</w:t>
      </w:r>
      <w:r w:rsidR="005F09F5" w:rsidRPr="00DA36E7">
        <w:rPr>
          <w:rFonts w:cs="Arial"/>
          <w:b/>
          <w:szCs w:val="20"/>
          <w:lang w:val="sl-SI"/>
        </w:rPr>
        <w:t>:</w:t>
      </w:r>
    </w:p>
    <w:p w14:paraId="7D66C5BD" w14:textId="7D6D5989" w:rsidR="00A21DD3" w:rsidRPr="00DA36E7" w:rsidRDefault="00A21DD3" w:rsidP="009C4598">
      <w:pPr>
        <w:spacing w:line="276" w:lineRule="auto"/>
        <w:jc w:val="both"/>
        <w:rPr>
          <w:rFonts w:cs="Arial"/>
          <w:szCs w:val="20"/>
          <w:lang w:val="sl-SI"/>
        </w:rPr>
      </w:pPr>
      <w:r w:rsidRPr="00DA36E7">
        <w:rPr>
          <w:rFonts w:cs="Arial"/>
          <w:szCs w:val="20"/>
          <w:lang w:val="sl-SI"/>
        </w:rPr>
        <w:t xml:space="preserve">- </w:t>
      </w:r>
      <w:r w:rsidR="00DA36E7" w:rsidRPr="00DA36E7">
        <w:rPr>
          <w:rFonts w:cs="Arial"/>
          <w:szCs w:val="20"/>
          <w:lang w:val="sl-SI"/>
        </w:rPr>
        <w:t>prisotnost na usklaje</w:t>
      </w:r>
      <w:r w:rsidR="008262EC">
        <w:rPr>
          <w:rFonts w:cs="Arial"/>
          <w:szCs w:val="20"/>
          <w:lang w:val="sl-SI"/>
        </w:rPr>
        <w:t>valnih sestankih, tako »v živo«</w:t>
      </w:r>
      <w:r w:rsidR="00DA36E7" w:rsidRPr="00DA36E7">
        <w:rPr>
          <w:rFonts w:cs="Arial"/>
          <w:szCs w:val="20"/>
          <w:lang w:val="sl-SI"/>
        </w:rPr>
        <w:t xml:space="preserve"> kot preko videokonferenc</w:t>
      </w:r>
    </w:p>
    <w:p w14:paraId="6ABCE7C2" w14:textId="5F9DA86F" w:rsidR="005F09F5" w:rsidRPr="00DA36E7" w:rsidRDefault="005F09F5" w:rsidP="009C4598">
      <w:pPr>
        <w:spacing w:line="276" w:lineRule="auto"/>
        <w:jc w:val="both"/>
        <w:rPr>
          <w:rFonts w:cs="Arial"/>
          <w:szCs w:val="20"/>
          <w:lang w:val="sl-SI"/>
        </w:rPr>
      </w:pPr>
      <w:r w:rsidRPr="00DA36E7">
        <w:rPr>
          <w:rFonts w:cs="Arial"/>
          <w:szCs w:val="20"/>
          <w:lang w:val="sl-SI"/>
        </w:rPr>
        <w:t xml:space="preserve">- </w:t>
      </w:r>
      <w:r w:rsidR="00DA36E7" w:rsidRPr="00DA36E7">
        <w:rPr>
          <w:rFonts w:cs="Arial"/>
          <w:szCs w:val="20"/>
          <w:lang w:val="sl-SI"/>
        </w:rPr>
        <w:t>mesečno poročanje o delu skupine</w:t>
      </w:r>
    </w:p>
    <w:p w14:paraId="6C13E04E" w14:textId="2A573F64" w:rsidR="005F09F5" w:rsidRPr="00DA36E7" w:rsidRDefault="005F09F5" w:rsidP="009C4598">
      <w:pPr>
        <w:spacing w:line="276" w:lineRule="auto"/>
        <w:jc w:val="both"/>
        <w:rPr>
          <w:rFonts w:cs="Arial"/>
          <w:szCs w:val="20"/>
          <w:lang w:val="sl-SI"/>
        </w:rPr>
      </w:pPr>
      <w:r w:rsidRPr="00DA36E7">
        <w:rPr>
          <w:rFonts w:cs="Arial"/>
          <w:szCs w:val="20"/>
          <w:lang w:val="sl-SI"/>
        </w:rPr>
        <w:t xml:space="preserve">- </w:t>
      </w:r>
      <w:r w:rsidR="00DA36E7" w:rsidRPr="00DA36E7">
        <w:rPr>
          <w:rFonts w:cs="Arial"/>
          <w:szCs w:val="20"/>
          <w:lang w:val="sl-SI"/>
        </w:rPr>
        <w:t>usklajevanje stališč z naročnikom</w:t>
      </w:r>
    </w:p>
    <w:p w14:paraId="42D00B80" w14:textId="0A2C96AB" w:rsidR="005F09F5" w:rsidRDefault="00DA36E7" w:rsidP="009C4598">
      <w:pPr>
        <w:spacing w:line="276" w:lineRule="auto"/>
        <w:jc w:val="both"/>
        <w:rPr>
          <w:rFonts w:cs="Arial"/>
          <w:szCs w:val="20"/>
          <w:lang w:val="sl-SI"/>
        </w:rPr>
      </w:pPr>
      <w:r w:rsidRPr="00DA36E7">
        <w:rPr>
          <w:rFonts w:cs="Arial"/>
          <w:szCs w:val="20"/>
          <w:lang w:val="sl-SI"/>
        </w:rPr>
        <w:t>- priprava analiz</w:t>
      </w:r>
      <w:r w:rsidR="001D67CF">
        <w:rPr>
          <w:rFonts w:cs="Arial"/>
          <w:szCs w:val="20"/>
          <w:lang w:val="sl-SI"/>
        </w:rPr>
        <w:t xml:space="preserve">, predlogov, </w:t>
      </w:r>
      <w:r w:rsidRPr="00DA36E7">
        <w:rPr>
          <w:rFonts w:cs="Arial"/>
          <w:szCs w:val="20"/>
          <w:lang w:val="sl-SI"/>
        </w:rPr>
        <w:t>mn</w:t>
      </w:r>
      <w:r w:rsidR="00AB17C4">
        <w:rPr>
          <w:rFonts w:cs="Arial"/>
          <w:szCs w:val="20"/>
          <w:lang w:val="sl-SI"/>
        </w:rPr>
        <w:t>enj o delovanju delovne skupine</w:t>
      </w:r>
    </w:p>
    <w:p w14:paraId="6B9CDD6F" w14:textId="77777777" w:rsidR="00AB17C4" w:rsidRPr="00D42AB4" w:rsidRDefault="00AB17C4" w:rsidP="009C4598">
      <w:pPr>
        <w:spacing w:before="60" w:after="120" w:line="276" w:lineRule="auto"/>
        <w:jc w:val="both"/>
        <w:rPr>
          <w:rFonts w:cs="Arial"/>
          <w:szCs w:val="20"/>
          <w:lang w:val="sl-SI"/>
        </w:rPr>
      </w:pPr>
    </w:p>
    <w:p w14:paraId="7ABA76E2" w14:textId="6296FDD0" w:rsidR="005F09F5" w:rsidRPr="00314324" w:rsidRDefault="00314324" w:rsidP="009C4598">
      <w:pPr>
        <w:pStyle w:val="Naslov2"/>
        <w:numPr>
          <w:ilvl w:val="1"/>
          <w:numId w:val="11"/>
        </w:numPr>
        <w:spacing w:before="60" w:after="120" w:line="276" w:lineRule="auto"/>
        <w:jc w:val="both"/>
        <w:rPr>
          <w:rFonts w:cs="Arial"/>
          <w:szCs w:val="20"/>
          <w:lang w:val="sl-SI"/>
        </w:rPr>
      </w:pPr>
      <w:bookmarkStart w:id="22" w:name="_Toc127885082"/>
      <w:r w:rsidRPr="00314324">
        <w:rPr>
          <w:lang w:val="sl-SI"/>
        </w:rPr>
        <w:t xml:space="preserve">Delovna skupina 2: </w:t>
      </w:r>
      <w:r w:rsidRPr="00F541CB">
        <w:rPr>
          <w:b/>
          <w:lang w:val="sl-SI"/>
        </w:rPr>
        <w:t>Interoperabilnost in raven storitev NA</w:t>
      </w:r>
      <w:r w:rsidR="0076369E" w:rsidRPr="00F541CB">
        <w:rPr>
          <w:b/>
          <w:lang w:val="sl-SI"/>
        </w:rPr>
        <w:t>P</w:t>
      </w:r>
      <w:r w:rsidR="0076369E">
        <w:rPr>
          <w:lang w:val="sl-SI"/>
        </w:rPr>
        <w:t xml:space="preserve"> (</w:t>
      </w:r>
      <w:r w:rsidR="00C41595">
        <w:rPr>
          <w:lang w:val="sl-SI"/>
        </w:rPr>
        <w:t>svetovanje + izvajanje</w:t>
      </w:r>
      <w:r w:rsidR="0076369E">
        <w:rPr>
          <w:lang w:val="sl-SI"/>
        </w:rPr>
        <w:t>)</w:t>
      </w:r>
      <w:bookmarkEnd w:id="22"/>
    </w:p>
    <w:p w14:paraId="5626914B" w14:textId="14FD6E72" w:rsidR="007C4F5D" w:rsidRPr="00F602E2" w:rsidRDefault="007C4F5D" w:rsidP="009C4598">
      <w:pPr>
        <w:spacing w:before="60" w:after="120" w:line="276" w:lineRule="auto"/>
        <w:jc w:val="both"/>
        <w:rPr>
          <w:rFonts w:cs="Arial"/>
          <w:szCs w:val="20"/>
          <w:lang w:val="sl-SI"/>
        </w:rPr>
      </w:pPr>
      <w:r w:rsidRPr="00F602E2">
        <w:rPr>
          <w:rFonts w:cs="Arial"/>
          <w:szCs w:val="20"/>
          <w:lang w:val="sl-SI"/>
        </w:rPr>
        <w:t xml:space="preserve">Namen </w:t>
      </w:r>
      <w:r w:rsidR="00F602E2" w:rsidRPr="00F602E2">
        <w:rPr>
          <w:rFonts w:cs="Arial"/>
          <w:szCs w:val="20"/>
          <w:lang w:val="sl-SI"/>
        </w:rPr>
        <w:t>DS2</w:t>
      </w:r>
      <w:r w:rsidRPr="00F602E2">
        <w:rPr>
          <w:rFonts w:cs="Arial"/>
          <w:szCs w:val="20"/>
          <w:lang w:val="sl-SI"/>
        </w:rPr>
        <w:t xml:space="preserve"> je opredeliti minimalne pogoje in usklajevanje razvoja in evolucije NAP, da bi izboljšali združljivost in interoperabilnost funkcij (dostop, upravljanje, videz in občutek itd.). Ta delovna skupina </w:t>
      </w:r>
      <w:r w:rsidR="001156EA">
        <w:rPr>
          <w:rFonts w:cs="Arial"/>
          <w:szCs w:val="20"/>
          <w:lang w:val="sl-SI"/>
        </w:rPr>
        <w:t>izboljšuje</w:t>
      </w:r>
      <w:r w:rsidRPr="00F602E2">
        <w:rPr>
          <w:rFonts w:cs="Arial"/>
          <w:szCs w:val="20"/>
          <w:lang w:val="sl-SI"/>
        </w:rPr>
        <w:t xml:space="preserve"> usklajevanje ravni storitev NAP, pri čemer </w:t>
      </w:r>
      <w:r w:rsidR="001156EA">
        <w:rPr>
          <w:rFonts w:cs="Arial"/>
          <w:szCs w:val="20"/>
          <w:lang w:val="sl-SI"/>
        </w:rPr>
        <w:t>upošteva</w:t>
      </w:r>
      <w:r w:rsidRPr="00F602E2">
        <w:rPr>
          <w:rFonts w:cs="Arial"/>
          <w:szCs w:val="20"/>
          <w:lang w:val="sl-SI"/>
        </w:rPr>
        <w:t xml:space="preserve"> obstoječo arhitekturo N</w:t>
      </w:r>
      <w:r w:rsidR="001156EA">
        <w:rPr>
          <w:rFonts w:cs="Arial"/>
          <w:szCs w:val="20"/>
          <w:lang w:val="sl-SI"/>
        </w:rPr>
        <w:t xml:space="preserve">AP v državah </w:t>
      </w:r>
      <w:r w:rsidR="001156EA">
        <w:rPr>
          <w:rFonts w:cs="Arial"/>
          <w:szCs w:val="20"/>
          <w:lang w:val="sl-SI"/>
        </w:rPr>
        <w:lastRenderedPageBreak/>
        <w:t>članicah ter vzdržuje</w:t>
      </w:r>
      <w:r w:rsidRPr="00F602E2">
        <w:rPr>
          <w:rFonts w:cs="Arial"/>
          <w:szCs w:val="20"/>
          <w:lang w:val="sl-SI"/>
        </w:rPr>
        <w:t xml:space="preserve"> in razvija arhitekturo NAP </w:t>
      </w:r>
      <w:r w:rsidR="00B35843">
        <w:rPr>
          <w:rFonts w:cs="Arial"/>
          <w:szCs w:val="20"/>
          <w:lang w:val="sl-SI"/>
        </w:rPr>
        <w:t>z</w:t>
      </w:r>
      <w:r w:rsidRPr="00F602E2">
        <w:rPr>
          <w:rFonts w:cs="Arial"/>
          <w:szCs w:val="20"/>
          <w:lang w:val="sl-SI"/>
        </w:rPr>
        <w:t xml:space="preserve"> nadgra</w:t>
      </w:r>
      <w:r w:rsidR="00F602E2" w:rsidRPr="00F602E2">
        <w:rPr>
          <w:rFonts w:cs="Arial"/>
          <w:szCs w:val="20"/>
          <w:lang w:val="sl-SI"/>
        </w:rPr>
        <w:t>dnj</w:t>
      </w:r>
      <w:r w:rsidR="00B35843">
        <w:rPr>
          <w:rFonts w:cs="Arial"/>
          <w:szCs w:val="20"/>
          <w:lang w:val="sl-SI"/>
        </w:rPr>
        <w:t>o</w:t>
      </w:r>
      <w:r w:rsidR="00F602E2" w:rsidRPr="00F602E2">
        <w:rPr>
          <w:rFonts w:cs="Arial"/>
          <w:szCs w:val="20"/>
          <w:lang w:val="sl-SI"/>
        </w:rPr>
        <w:t xml:space="preserve"> na </w:t>
      </w:r>
      <w:r w:rsidR="001156EA">
        <w:rPr>
          <w:rFonts w:cs="Arial"/>
          <w:szCs w:val="20"/>
          <w:lang w:val="sl-SI"/>
        </w:rPr>
        <w:t>obstoječi infrastrukturi</w:t>
      </w:r>
      <w:r w:rsidRPr="00F602E2">
        <w:rPr>
          <w:rFonts w:cs="Arial"/>
          <w:szCs w:val="20"/>
          <w:lang w:val="sl-SI"/>
        </w:rPr>
        <w:t xml:space="preserve">. Prek projektnih partnerjev </w:t>
      </w:r>
      <w:r w:rsidR="00146EE3">
        <w:rPr>
          <w:rFonts w:cs="Arial"/>
          <w:szCs w:val="20"/>
          <w:lang w:val="sl-SI"/>
        </w:rPr>
        <w:t>so</w:t>
      </w:r>
      <w:r w:rsidRPr="00F602E2">
        <w:rPr>
          <w:rFonts w:cs="Arial"/>
          <w:szCs w:val="20"/>
          <w:lang w:val="sl-SI"/>
        </w:rPr>
        <w:t xml:space="preserve"> opisani in razviti prikazovalci najboljše prakse, to je višje ravni interoperabilnosti in izboljšane ravni storitev NAP, kakršne obstajajo v državah članicah. </w:t>
      </w:r>
      <w:r w:rsidR="001C10A5">
        <w:rPr>
          <w:rFonts w:cs="Arial"/>
          <w:szCs w:val="20"/>
          <w:lang w:val="sl-SI"/>
        </w:rPr>
        <w:t>Z</w:t>
      </w:r>
      <w:r w:rsidRPr="00F602E2">
        <w:rPr>
          <w:rFonts w:cs="Arial"/>
          <w:szCs w:val="20"/>
          <w:lang w:val="sl-SI"/>
        </w:rPr>
        <w:t xml:space="preserve">a </w:t>
      </w:r>
      <w:r w:rsidR="00F602E2" w:rsidRPr="00F602E2">
        <w:rPr>
          <w:rFonts w:cs="Arial"/>
          <w:szCs w:val="20"/>
          <w:lang w:val="sl-SI"/>
        </w:rPr>
        <w:t>potrebe dopolnjevanja</w:t>
      </w:r>
      <w:r w:rsidRPr="00F602E2">
        <w:rPr>
          <w:rFonts w:cs="Arial"/>
          <w:szCs w:val="20"/>
          <w:lang w:val="sl-SI"/>
        </w:rPr>
        <w:t xml:space="preserve"> in </w:t>
      </w:r>
      <w:r w:rsidR="00F602E2" w:rsidRPr="00F602E2">
        <w:rPr>
          <w:rFonts w:cs="Arial"/>
          <w:szCs w:val="20"/>
          <w:lang w:val="sl-SI"/>
        </w:rPr>
        <w:t>izogibanju</w:t>
      </w:r>
      <w:r w:rsidRPr="00F602E2">
        <w:rPr>
          <w:rFonts w:cs="Arial"/>
          <w:szCs w:val="20"/>
          <w:lang w:val="sl-SI"/>
        </w:rPr>
        <w:t xml:space="preserve"> prekrivanju ali podvajanju dejavnosti, zlasti ko gre za opis obsega in potrebo po uskladitv</w:t>
      </w:r>
      <w:r w:rsidR="001C10A5">
        <w:rPr>
          <w:rFonts w:cs="Arial"/>
          <w:szCs w:val="20"/>
          <w:lang w:val="sl-SI"/>
        </w:rPr>
        <w:t>i zahtev in skupnih opredelitev</w:t>
      </w:r>
      <w:r w:rsidR="00B35843">
        <w:rPr>
          <w:rFonts w:cs="Arial"/>
          <w:szCs w:val="20"/>
          <w:lang w:val="sl-SI"/>
        </w:rPr>
        <w:t>,</w:t>
      </w:r>
      <w:r w:rsidR="001C10A5">
        <w:rPr>
          <w:rFonts w:cs="Arial"/>
          <w:szCs w:val="20"/>
          <w:lang w:val="sl-SI"/>
        </w:rPr>
        <w:t xml:space="preserve"> je potrebno tesno sodelovanje DS</w:t>
      </w:r>
      <w:r w:rsidR="00E24C9E">
        <w:rPr>
          <w:rFonts w:cs="Arial"/>
          <w:szCs w:val="20"/>
          <w:lang w:val="sl-SI"/>
        </w:rPr>
        <w:t xml:space="preserve"> </w:t>
      </w:r>
      <w:r w:rsidR="001C10A5">
        <w:rPr>
          <w:rFonts w:cs="Arial"/>
          <w:szCs w:val="20"/>
          <w:lang w:val="sl-SI"/>
        </w:rPr>
        <w:t xml:space="preserve">2 z </w:t>
      </w:r>
      <w:r w:rsidR="001C10A5" w:rsidRPr="001C10A5">
        <w:rPr>
          <w:rFonts w:cs="Arial"/>
          <w:szCs w:val="20"/>
          <w:lang w:val="sl-SI"/>
        </w:rPr>
        <w:t>DS</w:t>
      </w:r>
      <w:r w:rsidR="00E24C9E">
        <w:rPr>
          <w:rFonts w:cs="Arial"/>
          <w:szCs w:val="20"/>
          <w:lang w:val="sl-SI"/>
        </w:rPr>
        <w:t xml:space="preserve"> </w:t>
      </w:r>
      <w:r w:rsidR="001C10A5" w:rsidRPr="001C10A5">
        <w:rPr>
          <w:rFonts w:cs="Arial"/>
          <w:szCs w:val="20"/>
          <w:lang w:val="sl-SI"/>
        </w:rPr>
        <w:t>3 in DS</w:t>
      </w:r>
      <w:r w:rsidR="00E24C9E">
        <w:rPr>
          <w:rFonts w:cs="Arial"/>
          <w:szCs w:val="20"/>
          <w:lang w:val="sl-SI"/>
        </w:rPr>
        <w:t xml:space="preserve"> </w:t>
      </w:r>
      <w:r w:rsidR="001C10A5" w:rsidRPr="001C10A5">
        <w:rPr>
          <w:rFonts w:cs="Arial"/>
          <w:szCs w:val="20"/>
          <w:lang w:val="sl-SI"/>
        </w:rPr>
        <w:t>4</w:t>
      </w:r>
      <w:r w:rsidR="001C10A5">
        <w:rPr>
          <w:rFonts w:cs="Arial"/>
          <w:szCs w:val="20"/>
          <w:lang w:val="sl-SI"/>
        </w:rPr>
        <w:t>.</w:t>
      </w:r>
    </w:p>
    <w:p w14:paraId="6CB1D90A" w14:textId="77777777" w:rsidR="00146EE3" w:rsidRPr="00D72F41" w:rsidRDefault="007C4F5D" w:rsidP="009C4598">
      <w:pPr>
        <w:pStyle w:val="Odstavekseznama"/>
        <w:numPr>
          <w:ilvl w:val="0"/>
          <w:numId w:val="10"/>
        </w:numPr>
        <w:spacing w:before="60" w:line="276" w:lineRule="auto"/>
        <w:rPr>
          <w:rFonts w:ascii="Arial" w:hAnsi="Arial" w:cs="Arial"/>
          <w:sz w:val="20"/>
          <w:szCs w:val="20"/>
        </w:rPr>
      </w:pPr>
      <w:r w:rsidRPr="00D72F41">
        <w:rPr>
          <w:rFonts w:ascii="Arial" w:hAnsi="Arial" w:cs="Arial"/>
          <w:b/>
          <w:sz w:val="20"/>
          <w:szCs w:val="20"/>
        </w:rPr>
        <w:t>Raven storitve NAP</w:t>
      </w:r>
      <w:r w:rsidR="00146EE3" w:rsidRPr="00D72F41">
        <w:rPr>
          <w:rFonts w:ascii="Arial" w:hAnsi="Arial" w:cs="Arial"/>
          <w:sz w:val="20"/>
          <w:szCs w:val="20"/>
        </w:rPr>
        <w:t>:</w:t>
      </w:r>
    </w:p>
    <w:p w14:paraId="2454FEA9" w14:textId="69B4DE7A" w:rsidR="00146EE3" w:rsidRPr="00D72F41" w:rsidRDefault="00146EE3" w:rsidP="009C4598">
      <w:pPr>
        <w:pStyle w:val="Odstavekseznama"/>
        <w:numPr>
          <w:ilvl w:val="1"/>
          <w:numId w:val="21"/>
        </w:numPr>
        <w:spacing w:before="60" w:line="276" w:lineRule="auto"/>
        <w:rPr>
          <w:rFonts w:ascii="Arial" w:hAnsi="Arial" w:cs="Arial"/>
          <w:sz w:val="20"/>
          <w:szCs w:val="20"/>
        </w:rPr>
      </w:pPr>
      <w:r w:rsidRPr="00D72F41">
        <w:rPr>
          <w:rFonts w:ascii="Arial" w:hAnsi="Arial" w:cs="Arial"/>
          <w:sz w:val="20"/>
          <w:szCs w:val="20"/>
        </w:rPr>
        <w:t>p</w:t>
      </w:r>
      <w:r w:rsidR="007C4F5D" w:rsidRPr="00D72F41">
        <w:rPr>
          <w:rFonts w:ascii="Arial" w:hAnsi="Arial" w:cs="Arial"/>
          <w:sz w:val="20"/>
          <w:szCs w:val="20"/>
        </w:rPr>
        <w:t>regled vrzeli, pomanjkljivosti, ovir in potrebnih ukrepov;</w:t>
      </w:r>
    </w:p>
    <w:p w14:paraId="2E3B43E2" w14:textId="3CEB1106" w:rsidR="00146EE3" w:rsidRPr="00D72F41" w:rsidRDefault="00146EE3" w:rsidP="009C4598">
      <w:pPr>
        <w:pStyle w:val="Odstavekseznama"/>
        <w:numPr>
          <w:ilvl w:val="1"/>
          <w:numId w:val="21"/>
        </w:numPr>
        <w:spacing w:before="60" w:line="276" w:lineRule="auto"/>
        <w:rPr>
          <w:rFonts w:ascii="Arial" w:hAnsi="Arial" w:cs="Arial"/>
          <w:sz w:val="20"/>
          <w:szCs w:val="20"/>
        </w:rPr>
      </w:pPr>
      <w:r w:rsidRPr="00D72F41">
        <w:rPr>
          <w:rFonts w:ascii="Arial" w:hAnsi="Arial" w:cs="Arial"/>
          <w:sz w:val="20"/>
          <w:szCs w:val="20"/>
        </w:rPr>
        <w:t>p</w:t>
      </w:r>
      <w:r w:rsidR="007C4F5D" w:rsidRPr="00D72F41">
        <w:rPr>
          <w:rFonts w:ascii="Arial" w:hAnsi="Arial" w:cs="Arial"/>
          <w:sz w:val="20"/>
          <w:szCs w:val="20"/>
        </w:rPr>
        <w:t xml:space="preserve">regled obstoječih funkcionalnosti, zmogljivosti, tehničnih podatkov itd. NAP na evropski ravni (v sodelovanju z </w:t>
      </w:r>
      <w:r w:rsidRPr="00D72F41">
        <w:rPr>
          <w:rFonts w:ascii="Arial" w:hAnsi="Arial" w:cs="Arial"/>
          <w:sz w:val="20"/>
          <w:szCs w:val="20"/>
        </w:rPr>
        <w:t>DS</w:t>
      </w:r>
      <w:r w:rsidR="007C4F5D" w:rsidRPr="00D72F41">
        <w:rPr>
          <w:rFonts w:ascii="Arial" w:hAnsi="Arial" w:cs="Arial"/>
          <w:sz w:val="20"/>
          <w:szCs w:val="20"/>
        </w:rPr>
        <w:t>3)</w:t>
      </w:r>
      <w:r w:rsidR="00E24C9E">
        <w:rPr>
          <w:rFonts w:ascii="Arial" w:hAnsi="Arial" w:cs="Arial"/>
          <w:sz w:val="20"/>
          <w:szCs w:val="20"/>
        </w:rPr>
        <w:t>;</w:t>
      </w:r>
    </w:p>
    <w:p w14:paraId="28B89FC9" w14:textId="1A599E78" w:rsidR="00146EE3" w:rsidRPr="00D72F41" w:rsidRDefault="00146EE3" w:rsidP="009C4598">
      <w:pPr>
        <w:pStyle w:val="Odstavekseznama"/>
        <w:numPr>
          <w:ilvl w:val="1"/>
          <w:numId w:val="21"/>
        </w:numPr>
        <w:spacing w:before="60" w:line="276" w:lineRule="auto"/>
        <w:rPr>
          <w:rFonts w:ascii="Arial" w:hAnsi="Arial" w:cs="Arial"/>
          <w:sz w:val="20"/>
          <w:szCs w:val="20"/>
        </w:rPr>
      </w:pPr>
      <w:r w:rsidRPr="00D72F41">
        <w:rPr>
          <w:rFonts w:ascii="Arial" w:hAnsi="Arial" w:cs="Arial"/>
          <w:sz w:val="20"/>
          <w:szCs w:val="20"/>
        </w:rPr>
        <w:t>v</w:t>
      </w:r>
      <w:r w:rsidR="007C4F5D" w:rsidRPr="00D72F41">
        <w:rPr>
          <w:rFonts w:ascii="Arial" w:hAnsi="Arial" w:cs="Arial"/>
          <w:sz w:val="20"/>
          <w:szCs w:val="20"/>
        </w:rPr>
        <w:t>arno hranjenje dokumentov o izkušnjah s pripravo in uvajanjem posameznih NAP</w:t>
      </w:r>
      <w:r w:rsidR="00E24C9E">
        <w:rPr>
          <w:rFonts w:ascii="Arial" w:hAnsi="Arial" w:cs="Arial"/>
          <w:sz w:val="20"/>
          <w:szCs w:val="20"/>
        </w:rPr>
        <w:t>;</w:t>
      </w:r>
    </w:p>
    <w:p w14:paraId="1FCA48B2" w14:textId="3B218875" w:rsidR="00146EE3" w:rsidRPr="00D72F41" w:rsidRDefault="00146EE3" w:rsidP="009C4598">
      <w:pPr>
        <w:pStyle w:val="Odstavekseznama"/>
        <w:numPr>
          <w:ilvl w:val="1"/>
          <w:numId w:val="21"/>
        </w:numPr>
        <w:spacing w:before="60" w:line="276" w:lineRule="auto"/>
        <w:rPr>
          <w:rFonts w:ascii="Arial" w:hAnsi="Arial" w:cs="Arial"/>
          <w:sz w:val="20"/>
          <w:szCs w:val="20"/>
        </w:rPr>
      </w:pPr>
      <w:r w:rsidRPr="00D72F41">
        <w:rPr>
          <w:rFonts w:ascii="Arial" w:hAnsi="Arial" w:cs="Arial"/>
          <w:sz w:val="20"/>
          <w:szCs w:val="20"/>
        </w:rPr>
        <w:t>r</w:t>
      </w:r>
      <w:r w:rsidR="007C4F5D" w:rsidRPr="00D72F41">
        <w:rPr>
          <w:rFonts w:ascii="Arial" w:hAnsi="Arial" w:cs="Arial"/>
          <w:sz w:val="20"/>
          <w:szCs w:val="20"/>
        </w:rPr>
        <w:t>azvrstitev tipov/arhitektur NAP, ki temelji na opisu nivojev storitev in oceni povezanih stroškov in koristi;</w:t>
      </w:r>
    </w:p>
    <w:p w14:paraId="0AFB711F" w14:textId="151C5B60" w:rsidR="007C4F5D" w:rsidRPr="00D72F41" w:rsidRDefault="00146EE3" w:rsidP="009C4598">
      <w:pPr>
        <w:pStyle w:val="Odstavekseznama"/>
        <w:numPr>
          <w:ilvl w:val="1"/>
          <w:numId w:val="21"/>
        </w:numPr>
        <w:spacing w:before="60" w:line="276" w:lineRule="auto"/>
        <w:rPr>
          <w:rFonts w:ascii="Arial" w:hAnsi="Arial" w:cs="Arial"/>
          <w:sz w:val="20"/>
          <w:szCs w:val="20"/>
        </w:rPr>
      </w:pPr>
      <w:r w:rsidRPr="00D72F41">
        <w:rPr>
          <w:rFonts w:ascii="Arial" w:hAnsi="Arial" w:cs="Arial"/>
          <w:sz w:val="20"/>
          <w:szCs w:val="20"/>
        </w:rPr>
        <w:t>p</w:t>
      </w:r>
      <w:r w:rsidR="007C4F5D" w:rsidRPr="00D72F41">
        <w:rPr>
          <w:rFonts w:ascii="Arial" w:hAnsi="Arial" w:cs="Arial"/>
          <w:sz w:val="20"/>
          <w:szCs w:val="20"/>
        </w:rPr>
        <w:t xml:space="preserve">rva postavitev potencialnega evropskega NAP ali zveze evropskih NAP (v sodelovanju z </w:t>
      </w:r>
      <w:r w:rsidR="00E24C9E">
        <w:rPr>
          <w:rFonts w:ascii="Arial" w:hAnsi="Arial" w:cs="Arial"/>
          <w:sz w:val="20"/>
          <w:szCs w:val="20"/>
        </w:rPr>
        <w:t>DS</w:t>
      </w:r>
      <w:r w:rsidR="007C4F5D" w:rsidRPr="00D72F41">
        <w:rPr>
          <w:rFonts w:ascii="Arial" w:hAnsi="Arial" w:cs="Arial"/>
          <w:sz w:val="20"/>
          <w:szCs w:val="20"/>
        </w:rPr>
        <w:t xml:space="preserve"> 1 in </w:t>
      </w:r>
      <w:r w:rsidR="00E24C9E">
        <w:rPr>
          <w:rFonts w:ascii="Arial" w:hAnsi="Arial" w:cs="Arial"/>
          <w:sz w:val="20"/>
          <w:szCs w:val="20"/>
        </w:rPr>
        <w:t>DPS</w:t>
      </w:r>
      <w:r w:rsidR="007C4F5D" w:rsidRPr="00D72F41">
        <w:rPr>
          <w:rFonts w:ascii="Arial" w:hAnsi="Arial" w:cs="Arial"/>
          <w:sz w:val="20"/>
          <w:szCs w:val="20"/>
        </w:rPr>
        <w:t xml:space="preserve"> 4.4).</w:t>
      </w:r>
    </w:p>
    <w:p w14:paraId="3C478B94" w14:textId="77777777" w:rsidR="00146EE3" w:rsidRPr="00D72F41" w:rsidRDefault="007C4F5D" w:rsidP="009C4598">
      <w:pPr>
        <w:pStyle w:val="Odstavekseznama"/>
        <w:numPr>
          <w:ilvl w:val="0"/>
          <w:numId w:val="10"/>
        </w:numPr>
        <w:spacing w:before="60" w:line="276" w:lineRule="auto"/>
        <w:rPr>
          <w:rFonts w:ascii="Arial" w:hAnsi="Arial" w:cs="Arial"/>
          <w:b/>
          <w:sz w:val="20"/>
          <w:szCs w:val="20"/>
        </w:rPr>
      </w:pPr>
      <w:r w:rsidRPr="00D72F41">
        <w:rPr>
          <w:rFonts w:ascii="Arial" w:hAnsi="Arial" w:cs="Arial"/>
          <w:b/>
          <w:sz w:val="20"/>
          <w:szCs w:val="20"/>
        </w:rPr>
        <w:t>Opredelitev zahtev glede podatkovnih standardov, referenčnih profilov ter metapodatkov in podpornih orodij</w:t>
      </w:r>
      <w:r w:rsidR="00146EE3" w:rsidRPr="00D72F41">
        <w:rPr>
          <w:rFonts w:ascii="Arial" w:hAnsi="Arial" w:cs="Arial"/>
          <w:b/>
          <w:sz w:val="20"/>
          <w:szCs w:val="20"/>
        </w:rPr>
        <w:t>:</w:t>
      </w:r>
    </w:p>
    <w:p w14:paraId="53C3894A" w14:textId="46CDF681" w:rsidR="00146EE3" w:rsidRPr="00ED3E1C" w:rsidRDefault="007C4F5D" w:rsidP="009C4598">
      <w:pPr>
        <w:pStyle w:val="Odstavekseznama"/>
        <w:numPr>
          <w:ilvl w:val="1"/>
          <w:numId w:val="21"/>
        </w:numPr>
        <w:spacing w:before="60" w:line="276" w:lineRule="auto"/>
        <w:rPr>
          <w:rFonts w:ascii="Arial" w:hAnsi="Arial" w:cs="Arial"/>
          <w:sz w:val="20"/>
          <w:szCs w:val="20"/>
        </w:rPr>
      </w:pPr>
      <w:r w:rsidRPr="00ED3E1C">
        <w:rPr>
          <w:rFonts w:ascii="Arial" w:hAnsi="Arial" w:cs="Arial"/>
          <w:sz w:val="20"/>
          <w:szCs w:val="20"/>
        </w:rPr>
        <w:t>Seznam zahtev v zvezi z (uporabo) podatkovnih stan</w:t>
      </w:r>
      <w:r w:rsidR="00D72F41" w:rsidRPr="00ED3E1C">
        <w:rPr>
          <w:rFonts w:ascii="Arial" w:hAnsi="Arial" w:cs="Arial"/>
          <w:sz w:val="20"/>
          <w:szCs w:val="20"/>
        </w:rPr>
        <w:t>dardov, odprtih podatkov, referenčnih</w:t>
      </w:r>
      <w:r w:rsidRPr="00ED3E1C">
        <w:rPr>
          <w:rFonts w:ascii="Arial" w:hAnsi="Arial" w:cs="Arial"/>
          <w:sz w:val="20"/>
          <w:szCs w:val="20"/>
        </w:rPr>
        <w:t xml:space="preserve"> profilov in metapodatkov, ki se redno razvijajo na letni ravni, ki se ob upoštevanju kakovosti podatkov predajo </w:t>
      </w:r>
      <w:r w:rsidR="00146EE3" w:rsidRPr="00ED3E1C">
        <w:rPr>
          <w:rFonts w:ascii="Arial" w:hAnsi="Arial" w:cs="Arial"/>
          <w:sz w:val="20"/>
          <w:szCs w:val="20"/>
        </w:rPr>
        <w:t>podskupini</w:t>
      </w:r>
      <w:r w:rsidRPr="00ED3E1C">
        <w:rPr>
          <w:rFonts w:ascii="Arial" w:hAnsi="Arial" w:cs="Arial"/>
          <w:sz w:val="20"/>
          <w:szCs w:val="20"/>
        </w:rPr>
        <w:t xml:space="preserve"> za organizacij</w:t>
      </w:r>
      <w:r w:rsidR="00146EE3" w:rsidRPr="00ED3E1C">
        <w:rPr>
          <w:rFonts w:ascii="Arial" w:hAnsi="Arial" w:cs="Arial"/>
          <w:sz w:val="20"/>
          <w:szCs w:val="20"/>
        </w:rPr>
        <w:t>o</w:t>
      </w:r>
      <w:r w:rsidRPr="00ED3E1C">
        <w:rPr>
          <w:rFonts w:ascii="Arial" w:hAnsi="Arial" w:cs="Arial"/>
          <w:sz w:val="20"/>
          <w:szCs w:val="20"/>
        </w:rPr>
        <w:t xml:space="preserve"> standardizacij</w:t>
      </w:r>
      <w:r w:rsidR="00146EE3" w:rsidRPr="00ED3E1C">
        <w:rPr>
          <w:rFonts w:ascii="Arial" w:hAnsi="Arial" w:cs="Arial"/>
          <w:sz w:val="20"/>
          <w:szCs w:val="20"/>
        </w:rPr>
        <w:t>e</w:t>
      </w:r>
      <w:r w:rsidRPr="00ED3E1C">
        <w:rPr>
          <w:rFonts w:ascii="Arial" w:hAnsi="Arial" w:cs="Arial"/>
          <w:sz w:val="20"/>
          <w:szCs w:val="20"/>
        </w:rPr>
        <w:t xml:space="preserve"> in/ali standardizacijo;</w:t>
      </w:r>
    </w:p>
    <w:p w14:paraId="61F9CA2A" w14:textId="77777777" w:rsidR="00146EE3" w:rsidRPr="00ED3E1C" w:rsidRDefault="007C4F5D" w:rsidP="009C4598">
      <w:pPr>
        <w:pStyle w:val="Odstavekseznama"/>
        <w:numPr>
          <w:ilvl w:val="1"/>
          <w:numId w:val="21"/>
        </w:numPr>
        <w:spacing w:before="60" w:line="276" w:lineRule="auto"/>
        <w:rPr>
          <w:rFonts w:ascii="Arial" w:hAnsi="Arial" w:cs="Arial"/>
          <w:sz w:val="20"/>
          <w:szCs w:val="20"/>
        </w:rPr>
      </w:pPr>
      <w:r w:rsidRPr="00ED3E1C">
        <w:rPr>
          <w:rFonts w:ascii="Arial" w:hAnsi="Arial" w:cs="Arial"/>
          <w:sz w:val="20"/>
          <w:szCs w:val="20"/>
        </w:rPr>
        <w:t>Nudenje priporočil (npr. dokumente o stališču) o standardizacijskih vrzelih za EC, CEN, ISO itd;</w:t>
      </w:r>
    </w:p>
    <w:p w14:paraId="2734896F" w14:textId="77777777" w:rsidR="00146EE3" w:rsidRPr="00ED3E1C" w:rsidRDefault="007C4F5D" w:rsidP="009C4598">
      <w:pPr>
        <w:pStyle w:val="Odstavekseznama"/>
        <w:numPr>
          <w:ilvl w:val="1"/>
          <w:numId w:val="21"/>
        </w:numPr>
        <w:spacing w:before="60" w:line="276" w:lineRule="auto"/>
        <w:rPr>
          <w:rFonts w:ascii="Arial" w:hAnsi="Arial" w:cs="Arial"/>
          <w:sz w:val="20"/>
          <w:szCs w:val="20"/>
        </w:rPr>
      </w:pPr>
      <w:r w:rsidRPr="00ED3E1C">
        <w:rPr>
          <w:rFonts w:ascii="Arial" w:hAnsi="Arial" w:cs="Arial"/>
          <w:sz w:val="20"/>
          <w:szCs w:val="20"/>
        </w:rPr>
        <w:t xml:space="preserve">Priporočila za </w:t>
      </w:r>
      <w:r w:rsidR="00146EE3" w:rsidRPr="00ED3E1C">
        <w:rPr>
          <w:rFonts w:ascii="Arial" w:hAnsi="Arial" w:cs="Arial"/>
          <w:sz w:val="20"/>
          <w:szCs w:val="20"/>
        </w:rPr>
        <w:t>DS</w:t>
      </w:r>
      <w:r w:rsidRPr="00ED3E1C">
        <w:rPr>
          <w:rFonts w:ascii="Arial" w:hAnsi="Arial" w:cs="Arial"/>
          <w:sz w:val="20"/>
          <w:szCs w:val="20"/>
        </w:rPr>
        <w:t xml:space="preserve"> 4 in usmerjevalni odbor (akt. 1.3) glede standardov, ki jih je treba uporabiti in referenčnih profilov;</w:t>
      </w:r>
    </w:p>
    <w:p w14:paraId="5995D00C" w14:textId="77777777" w:rsidR="00146EE3" w:rsidRPr="00ED3E1C" w:rsidRDefault="007C4F5D" w:rsidP="009C4598">
      <w:pPr>
        <w:pStyle w:val="Odstavekseznama"/>
        <w:numPr>
          <w:ilvl w:val="1"/>
          <w:numId w:val="21"/>
        </w:numPr>
        <w:spacing w:before="60" w:line="276" w:lineRule="auto"/>
        <w:rPr>
          <w:rFonts w:ascii="Arial" w:hAnsi="Arial" w:cs="Arial"/>
          <w:sz w:val="20"/>
          <w:szCs w:val="20"/>
        </w:rPr>
      </w:pPr>
      <w:r w:rsidRPr="00ED3E1C">
        <w:rPr>
          <w:rFonts w:ascii="Arial" w:hAnsi="Arial" w:cs="Arial"/>
          <w:sz w:val="20"/>
          <w:szCs w:val="20"/>
        </w:rPr>
        <w:t>Priprava seznama priporočenih in osnovnih referenčnih podatkovnih nizov, ki jih podpirajo države članice za interoperabilnost storitev;</w:t>
      </w:r>
    </w:p>
    <w:p w14:paraId="07455A6E" w14:textId="77777777" w:rsidR="00146EE3" w:rsidRPr="00ED3E1C" w:rsidRDefault="007C4F5D" w:rsidP="009C4598">
      <w:pPr>
        <w:pStyle w:val="Odstavekseznama"/>
        <w:numPr>
          <w:ilvl w:val="1"/>
          <w:numId w:val="21"/>
        </w:numPr>
        <w:spacing w:before="60" w:line="276" w:lineRule="auto"/>
        <w:rPr>
          <w:rFonts w:ascii="Arial" w:hAnsi="Arial" w:cs="Arial"/>
          <w:sz w:val="20"/>
          <w:szCs w:val="20"/>
        </w:rPr>
      </w:pPr>
      <w:r w:rsidRPr="00ED3E1C">
        <w:rPr>
          <w:rFonts w:ascii="Arial" w:hAnsi="Arial" w:cs="Arial"/>
          <w:sz w:val="20"/>
          <w:szCs w:val="20"/>
        </w:rPr>
        <w:t>Priprava seznama priporočenih in osnovnih nizov podatkov o dostavi, ki jih podpirajo države članice za interoperabilnost storitev;</w:t>
      </w:r>
    </w:p>
    <w:p w14:paraId="04CB62D7" w14:textId="7022F6D7" w:rsidR="00146EE3" w:rsidRPr="00ED3E1C" w:rsidRDefault="007C4F5D" w:rsidP="009C4598">
      <w:pPr>
        <w:pStyle w:val="Odstavekseznama"/>
        <w:numPr>
          <w:ilvl w:val="1"/>
          <w:numId w:val="21"/>
        </w:numPr>
        <w:spacing w:before="60" w:line="276" w:lineRule="auto"/>
        <w:rPr>
          <w:rFonts w:ascii="Arial" w:hAnsi="Arial" w:cs="Arial"/>
          <w:sz w:val="20"/>
          <w:szCs w:val="20"/>
        </w:rPr>
      </w:pPr>
      <w:r w:rsidRPr="00ED3E1C">
        <w:rPr>
          <w:rFonts w:ascii="Arial" w:hAnsi="Arial" w:cs="Arial"/>
          <w:sz w:val="20"/>
          <w:szCs w:val="20"/>
        </w:rPr>
        <w:t xml:space="preserve">Naj bodo na voljo podporna orodja za NAP (npr. UVARBox) v sodelovanju z </w:t>
      </w:r>
      <w:r w:rsidR="005F072A" w:rsidRPr="00ED3E1C">
        <w:rPr>
          <w:rFonts w:ascii="Arial" w:hAnsi="Arial" w:cs="Arial"/>
          <w:sz w:val="20"/>
          <w:szCs w:val="20"/>
        </w:rPr>
        <w:t>DS</w:t>
      </w:r>
      <w:r w:rsidRPr="00ED3E1C">
        <w:rPr>
          <w:rFonts w:ascii="Arial" w:hAnsi="Arial" w:cs="Arial"/>
          <w:sz w:val="20"/>
          <w:szCs w:val="20"/>
        </w:rPr>
        <w:t xml:space="preserve"> 4 za standardizacijo in s sekretariatom NAPCORE za centralizirano razširjanje.</w:t>
      </w:r>
    </w:p>
    <w:p w14:paraId="46FAB1B3" w14:textId="44A39BBC" w:rsidR="007C4F5D" w:rsidRPr="00D72F41" w:rsidRDefault="00146EE3" w:rsidP="009C4598">
      <w:pPr>
        <w:pStyle w:val="Odstavekseznama"/>
        <w:numPr>
          <w:ilvl w:val="0"/>
          <w:numId w:val="10"/>
        </w:numPr>
        <w:spacing w:before="60" w:line="276" w:lineRule="auto"/>
        <w:rPr>
          <w:rFonts w:ascii="Arial" w:hAnsi="Arial" w:cs="Arial"/>
          <w:b/>
          <w:sz w:val="20"/>
          <w:szCs w:val="20"/>
        </w:rPr>
      </w:pPr>
      <w:r w:rsidRPr="00D72F41">
        <w:rPr>
          <w:rFonts w:ascii="Arial" w:hAnsi="Arial" w:cs="Arial"/>
          <w:b/>
          <w:sz w:val="20"/>
          <w:szCs w:val="20"/>
        </w:rPr>
        <w:t xml:space="preserve">NAP arhitektura: </w:t>
      </w:r>
      <w:r w:rsidR="007C4F5D" w:rsidRPr="00D72F41">
        <w:rPr>
          <w:rFonts w:ascii="Arial" w:hAnsi="Arial" w:cs="Arial"/>
          <w:sz w:val="20"/>
          <w:szCs w:val="20"/>
        </w:rPr>
        <w:t>Arhitektura NAP je kritičen del hrbtenice NAP. V skladu z arhitekturo se NAP razvijajo, vzdržujejo in upravljajo. Arhitektura definira funkcionalni pogled, kjer so postavljene glavne funkcionalnosti (3 različne vrste za NAP), fizična arhitektura, ki določa, kako naj se NAP implementira skupaj s tokovi podatkov na ustreznih vmesnikih in standardi/postopki, ki se uporabljajo na teh vmesnikih. V pogledu organizacije/podjetja opredeljuje medsebojno razmerje med deležniki/organizacijami med seboj in med fizičnimi objekti, opredeljuje vloge, nastavitve in predloge sporazumov itd.</w:t>
      </w:r>
    </w:p>
    <w:p w14:paraId="76B38140" w14:textId="539A4573" w:rsidR="007C4F5D" w:rsidRPr="00D72F41" w:rsidRDefault="007C4F5D" w:rsidP="009C4598">
      <w:pPr>
        <w:pStyle w:val="Odstavekseznama"/>
        <w:numPr>
          <w:ilvl w:val="0"/>
          <w:numId w:val="10"/>
        </w:numPr>
        <w:spacing w:before="60" w:line="276" w:lineRule="auto"/>
        <w:rPr>
          <w:rFonts w:ascii="Arial" w:hAnsi="Arial" w:cs="Arial"/>
          <w:sz w:val="20"/>
          <w:szCs w:val="20"/>
        </w:rPr>
      </w:pPr>
      <w:r w:rsidRPr="00D72F41">
        <w:rPr>
          <w:rFonts w:ascii="Arial" w:hAnsi="Arial" w:cs="Arial"/>
          <w:b/>
          <w:sz w:val="20"/>
          <w:szCs w:val="20"/>
        </w:rPr>
        <w:t>Demonstratorji interoperabilnosti storitev NAP</w:t>
      </w:r>
      <w:r w:rsidR="00D72F41" w:rsidRPr="00D72F41">
        <w:rPr>
          <w:rFonts w:ascii="Arial" w:hAnsi="Arial" w:cs="Arial"/>
          <w:b/>
          <w:sz w:val="20"/>
          <w:szCs w:val="20"/>
        </w:rPr>
        <w:t>:</w:t>
      </w:r>
      <w:r w:rsidR="00D72F41" w:rsidRPr="00D72F41">
        <w:rPr>
          <w:rFonts w:ascii="Arial" w:hAnsi="Arial" w:cs="Arial"/>
          <w:sz w:val="20"/>
          <w:szCs w:val="20"/>
        </w:rPr>
        <w:t xml:space="preserve"> </w:t>
      </w:r>
      <w:r w:rsidRPr="00D72F41">
        <w:rPr>
          <w:rFonts w:ascii="Arial" w:hAnsi="Arial" w:cs="Arial"/>
          <w:sz w:val="20"/>
          <w:szCs w:val="20"/>
        </w:rPr>
        <w:t>Interoperabilnost ni preprosta, še posebej pri zelo zahtevnih projektih, kot je NAP. Zagotavljanje interoperabilnosti zahteva celovit pristop od ravni standardov do uvedbe storitve ITS. Ob upoštevanju različnih arhitektur NAP ter različnih politik in prednostnih nalog med državami članicami</w:t>
      </w:r>
      <w:r w:rsidR="00D72F41" w:rsidRPr="00D72F41">
        <w:rPr>
          <w:rFonts w:ascii="Arial" w:hAnsi="Arial" w:cs="Arial"/>
          <w:sz w:val="20"/>
          <w:szCs w:val="20"/>
        </w:rPr>
        <w:t>,</w:t>
      </w:r>
      <w:r w:rsidRPr="00D72F41">
        <w:rPr>
          <w:rFonts w:ascii="Arial" w:hAnsi="Arial" w:cs="Arial"/>
          <w:sz w:val="20"/>
          <w:szCs w:val="20"/>
        </w:rPr>
        <w:t xml:space="preserve"> lahko preučitev najboljših praks in izkušenj, pridobljenih iz naprednejših NAP v Evropi, drugim zagotovi dragocen vpogled v njihov lastni načrt razvoja NAP. Namen </w:t>
      </w:r>
      <w:r w:rsidR="00D72F41" w:rsidRPr="00D72F41">
        <w:rPr>
          <w:rFonts w:ascii="Arial" w:hAnsi="Arial" w:cs="Arial"/>
          <w:sz w:val="20"/>
          <w:szCs w:val="20"/>
        </w:rPr>
        <w:t>te naloge</w:t>
      </w:r>
      <w:r w:rsidRPr="00D72F41">
        <w:rPr>
          <w:rFonts w:ascii="Arial" w:hAnsi="Arial" w:cs="Arial"/>
          <w:sz w:val="20"/>
          <w:szCs w:val="20"/>
        </w:rPr>
        <w:t xml:space="preserve"> je zasnovan tako, da podpira te koncepte, da zaživijo, z razvojem demonstratorjev. To je verjetno eden najpomembnejših vidikov federacije NAPCORE in pomemben korak, da nas približa digitalni plasti mobilnosti in prometa v EU.</w:t>
      </w:r>
    </w:p>
    <w:p w14:paraId="4A8D89D5" w14:textId="77777777" w:rsidR="00DA36E7" w:rsidRDefault="00DA36E7" w:rsidP="009C4598">
      <w:pPr>
        <w:spacing w:before="60" w:after="120" w:line="276" w:lineRule="auto"/>
        <w:jc w:val="both"/>
        <w:rPr>
          <w:rFonts w:cs="Arial"/>
          <w:b/>
          <w:szCs w:val="20"/>
          <w:lang w:val="sl-SI"/>
        </w:rPr>
      </w:pPr>
    </w:p>
    <w:p w14:paraId="1479D980" w14:textId="07027012" w:rsidR="00DA36E7" w:rsidRPr="00C1521F" w:rsidRDefault="00F92DF8" w:rsidP="009C4598">
      <w:pPr>
        <w:spacing w:before="60" w:after="120" w:line="276" w:lineRule="auto"/>
        <w:jc w:val="both"/>
        <w:rPr>
          <w:rFonts w:eastAsia="Calibri" w:cs="Arial"/>
          <w:b/>
          <w:szCs w:val="20"/>
          <w:lang w:val="sl-SI"/>
        </w:rPr>
      </w:pPr>
      <w:r w:rsidRPr="00C1521F">
        <w:rPr>
          <w:rFonts w:eastAsia="Calibri" w:cs="Arial"/>
          <w:b/>
          <w:szCs w:val="20"/>
          <w:lang w:val="sl-SI"/>
        </w:rPr>
        <w:t>SVETOVALNE STORITVE INŽENIRJA</w:t>
      </w:r>
      <w:r w:rsidR="00DA36E7" w:rsidRPr="00C1521F">
        <w:rPr>
          <w:rFonts w:eastAsia="Calibri" w:cs="Arial"/>
          <w:b/>
          <w:szCs w:val="20"/>
          <w:lang w:val="sl-SI"/>
        </w:rPr>
        <w:t>:</w:t>
      </w:r>
    </w:p>
    <w:p w14:paraId="2199BDA6" w14:textId="41120FA9" w:rsidR="00DA36E7" w:rsidRPr="00C1521F" w:rsidRDefault="00DA36E7" w:rsidP="009C4598">
      <w:pPr>
        <w:pStyle w:val="Odstavekseznama"/>
        <w:numPr>
          <w:ilvl w:val="0"/>
          <w:numId w:val="20"/>
        </w:numPr>
        <w:spacing w:before="60" w:line="276" w:lineRule="auto"/>
        <w:rPr>
          <w:rFonts w:ascii="Arial" w:hAnsi="Arial" w:cs="Arial"/>
          <w:sz w:val="20"/>
          <w:szCs w:val="20"/>
        </w:rPr>
      </w:pPr>
      <w:r w:rsidRPr="00C1521F">
        <w:rPr>
          <w:rFonts w:ascii="Arial" w:hAnsi="Arial" w:cs="Arial"/>
          <w:sz w:val="20"/>
          <w:szCs w:val="20"/>
        </w:rPr>
        <w:t>prisotnost na usklajevalnih sestankih, tako »v živo«</w:t>
      </w:r>
      <w:r w:rsidR="008262EC" w:rsidRPr="00C1521F">
        <w:rPr>
          <w:rFonts w:ascii="Arial" w:hAnsi="Arial" w:cs="Arial"/>
          <w:sz w:val="20"/>
          <w:szCs w:val="20"/>
        </w:rPr>
        <w:t xml:space="preserve"> </w:t>
      </w:r>
      <w:r w:rsidRPr="00C1521F">
        <w:rPr>
          <w:rFonts w:ascii="Arial" w:hAnsi="Arial" w:cs="Arial"/>
          <w:sz w:val="20"/>
          <w:szCs w:val="20"/>
        </w:rPr>
        <w:t>kot preko videokonferenc</w:t>
      </w:r>
    </w:p>
    <w:p w14:paraId="220D3AFC" w14:textId="126CCAFA" w:rsidR="00DA36E7" w:rsidRPr="00C1521F" w:rsidRDefault="00DA36E7" w:rsidP="009C4598">
      <w:pPr>
        <w:pStyle w:val="Odstavekseznama"/>
        <w:numPr>
          <w:ilvl w:val="0"/>
          <w:numId w:val="19"/>
        </w:numPr>
        <w:spacing w:before="60" w:line="276" w:lineRule="auto"/>
        <w:rPr>
          <w:rFonts w:ascii="Arial" w:hAnsi="Arial" w:cs="Arial"/>
          <w:sz w:val="20"/>
          <w:szCs w:val="20"/>
        </w:rPr>
      </w:pPr>
      <w:r w:rsidRPr="00C1521F">
        <w:rPr>
          <w:rFonts w:ascii="Arial" w:hAnsi="Arial" w:cs="Arial"/>
          <w:sz w:val="20"/>
          <w:szCs w:val="20"/>
        </w:rPr>
        <w:t>mesečno poročanje o delu skupine</w:t>
      </w:r>
    </w:p>
    <w:p w14:paraId="709C996E" w14:textId="3BE2F5DC" w:rsidR="00DA36E7" w:rsidRPr="00C1521F" w:rsidRDefault="00DA36E7" w:rsidP="009C4598">
      <w:pPr>
        <w:pStyle w:val="Odstavekseznama"/>
        <w:numPr>
          <w:ilvl w:val="0"/>
          <w:numId w:val="18"/>
        </w:numPr>
        <w:spacing w:before="60" w:line="276" w:lineRule="auto"/>
        <w:rPr>
          <w:rFonts w:ascii="Arial" w:hAnsi="Arial" w:cs="Arial"/>
          <w:sz w:val="20"/>
          <w:szCs w:val="20"/>
        </w:rPr>
      </w:pPr>
      <w:r w:rsidRPr="00C1521F">
        <w:rPr>
          <w:rFonts w:ascii="Arial" w:hAnsi="Arial" w:cs="Arial"/>
          <w:sz w:val="20"/>
          <w:szCs w:val="20"/>
        </w:rPr>
        <w:t>usklajevanje stališč z naročnikom</w:t>
      </w:r>
    </w:p>
    <w:p w14:paraId="42B70088" w14:textId="5DDF4B0F" w:rsidR="00DA36E7" w:rsidRPr="00C1521F" w:rsidRDefault="00DA36E7" w:rsidP="009C4598">
      <w:pPr>
        <w:pStyle w:val="Odstavekseznama"/>
        <w:numPr>
          <w:ilvl w:val="0"/>
          <w:numId w:val="17"/>
        </w:numPr>
        <w:spacing w:before="60" w:line="276" w:lineRule="auto"/>
        <w:rPr>
          <w:rFonts w:ascii="Arial" w:hAnsi="Arial" w:cs="Arial"/>
          <w:sz w:val="20"/>
          <w:szCs w:val="20"/>
        </w:rPr>
      </w:pPr>
      <w:r w:rsidRPr="00C1521F">
        <w:rPr>
          <w:rFonts w:ascii="Arial" w:hAnsi="Arial" w:cs="Arial"/>
          <w:sz w:val="20"/>
          <w:szCs w:val="20"/>
        </w:rPr>
        <w:t>priprava analiz</w:t>
      </w:r>
      <w:r w:rsidR="001D67CF" w:rsidRPr="00C1521F">
        <w:rPr>
          <w:rFonts w:ascii="Arial" w:hAnsi="Arial" w:cs="Arial"/>
          <w:sz w:val="20"/>
          <w:szCs w:val="20"/>
        </w:rPr>
        <w:t xml:space="preserve">, predlogov, </w:t>
      </w:r>
      <w:r w:rsidRPr="00C1521F">
        <w:rPr>
          <w:rFonts w:ascii="Arial" w:hAnsi="Arial" w:cs="Arial"/>
          <w:sz w:val="20"/>
          <w:szCs w:val="20"/>
        </w:rPr>
        <w:t>mnenj o delovanju delovne skupine</w:t>
      </w:r>
    </w:p>
    <w:p w14:paraId="0418F4F9" w14:textId="20777084" w:rsidR="00AB17C4" w:rsidRPr="00AB17C4" w:rsidRDefault="00AB17C4" w:rsidP="009C4598">
      <w:pPr>
        <w:spacing w:before="60" w:after="120" w:line="276" w:lineRule="auto"/>
        <w:jc w:val="both"/>
        <w:rPr>
          <w:rFonts w:cs="Arial"/>
          <w:b/>
          <w:szCs w:val="20"/>
          <w:lang w:val="sl-SI"/>
        </w:rPr>
      </w:pPr>
      <w:r w:rsidRPr="00C1521F">
        <w:rPr>
          <w:rFonts w:eastAsia="Calibri" w:cs="Arial"/>
          <w:b/>
          <w:szCs w:val="20"/>
          <w:lang w:val="sl-SI"/>
        </w:rPr>
        <w:lastRenderedPageBreak/>
        <w:t>IZVAJALSKE STORITVE INŽENIRJA</w:t>
      </w:r>
      <w:r w:rsidRPr="00AB17C4">
        <w:rPr>
          <w:rFonts w:cs="Arial"/>
          <w:b/>
          <w:szCs w:val="20"/>
          <w:lang w:val="sl-SI"/>
        </w:rPr>
        <w:t>:</w:t>
      </w:r>
    </w:p>
    <w:p w14:paraId="4C7AB8F1" w14:textId="6296A414" w:rsidR="00AB17C4" w:rsidRDefault="00AB17C4" w:rsidP="009C4598">
      <w:pPr>
        <w:pStyle w:val="Odstavekseznama"/>
        <w:numPr>
          <w:ilvl w:val="0"/>
          <w:numId w:val="20"/>
        </w:numPr>
        <w:spacing w:before="60" w:line="276" w:lineRule="auto"/>
        <w:rPr>
          <w:rFonts w:ascii="Arial" w:hAnsi="Arial" w:cs="Arial"/>
          <w:sz w:val="20"/>
          <w:szCs w:val="20"/>
        </w:rPr>
      </w:pPr>
      <w:r w:rsidRPr="00C1521F">
        <w:rPr>
          <w:rFonts w:ascii="Arial" w:hAnsi="Arial" w:cs="Arial"/>
          <w:sz w:val="20"/>
          <w:szCs w:val="20"/>
        </w:rPr>
        <w:t>priprava in izvedba implementacije v skladu z naročnikovim pisnim navodilom</w:t>
      </w:r>
    </w:p>
    <w:p w14:paraId="482182FC" w14:textId="1B7A8861" w:rsidR="00A54C49" w:rsidRDefault="00A54C49" w:rsidP="009C4598">
      <w:pPr>
        <w:pStyle w:val="Odstavekseznama"/>
        <w:numPr>
          <w:ilvl w:val="0"/>
          <w:numId w:val="20"/>
        </w:numPr>
        <w:spacing w:before="60" w:line="276" w:lineRule="auto"/>
        <w:rPr>
          <w:rFonts w:ascii="Arial" w:hAnsi="Arial" w:cs="Arial"/>
          <w:sz w:val="20"/>
          <w:szCs w:val="20"/>
        </w:rPr>
      </w:pPr>
      <w:r>
        <w:rPr>
          <w:rFonts w:ascii="Arial" w:hAnsi="Arial" w:cs="Arial"/>
          <w:sz w:val="20"/>
          <w:szCs w:val="20"/>
        </w:rPr>
        <w:t>nadgradnja NAP (</w:t>
      </w:r>
      <w:hyperlink r:id="rId9" w:history="1">
        <w:r w:rsidR="001A6D56" w:rsidRPr="00FE604D">
          <w:rPr>
            <w:rStyle w:val="Hiperpovezava"/>
            <w:rFonts w:ascii="Arial" w:hAnsi="Arial" w:cs="Arial"/>
            <w:sz w:val="20"/>
            <w:szCs w:val="20"/>
          </w:rPr>
          <w:t>www.nap.si</w:t>
        </w:r>
      </w:hyperlink>
      <w:r>
        <w:rPr>
          <w:rFonts w:ascii="Arial" w:hAnsi="Arial" w:cs="Arial"/>
          <w:sz w:val="20"/>
          <w:szCs w:val="20"/>
        </w:rPr>
        <w:t>)</w:t>
      </w:r>
    </w:p>
    <w:p w14:paraId="6E08284E" w14:textId="77777777" w:rsidR="001A6D56" w:rsidRPr="00C1521F" w:rsidRDefault="001A6D56" w:rsidP="009C4598">
      <w:pPr>
        <w:pStyle w:val="Odstavekseznama"/>
        <w:spacing w:before="60" w:line="276" w:lineRule="auto"/>
        <w:rPr>
          <w:rFonts w:ascii="Arial" w:hAnsi="Arial" w:cs="Arial"/>
          <w:sz w:val="20"/>
          <w:szCs w:val="20"/>
        </w:rPr>
      </w:pPr>
    </w:p>
    <w:p w14:paraId="0799B92E" w14:textId="41F7E18C" w:rsidR="008B2E8B" w:rsidRPr="00314324" w:rsidRDefault="00314324" w:rsidP="009C4598">
      <w:pPr>
        <w:pStyle w:val="Naslov2"/>
        <w:numPr>
          <w:ilvl w:val="1"/>
          <w:numId w:val="11"/>
        </w:numPr>
        <w:spacing w:before="60" w:after="120" w:line="276" w:lineRule="auto"/>
        <w:jc w:val="both"/>
        <w:rPr>
          <w:lang w:val="sl-SI"/>
        </w:rPr>
      </w:pPr>
      <w:bookmarkStart w:id="23" w:name="_Toc127885083"/>
      <w:r>
        <w:rPr>
          <w:lang w:val="sl-SI"/>
        </w:rPr>
        <w:t xml:space="preserve">Delovna skupina 3: </w:t>
      </w:r>
      <w:r w:rsidRPr="00C1521F">
        <w:rPr>
          <w:b/>
          <w:lang w:val="sl-SI"/>
        </w:rPr>
        <w:t>Vsebina in dostopnost NAP</w:t>
      </w:r>
      <w:r w:rsidR="0076369E">
        <w:rPr>
          <w:lang w:val="sl-SI"/>
        </w:rPr>
        <w:t xml:space="preserve"> (</w:t>
      </w:r>
      <w:r w:rsidR="00C41595">
        <w:rPr>
          <w:lang w:val="sl-SI"/>
        </w:rPr>
        <w:t>svetovanje</w:t>
      </w:r>
      <w:r w:rsidR="0076369E">
        <w:rPr>
          <w:lang w:val="sl-SI"/>
        </w:rPr>
        <w:t>)</w:t>
      </w:r>
      <w:bookmarkEnd w:id="23"/>
    </w:p>
    <w:p w14:paraId="45E6721F" w14:textId="6B33DF58" w:rsidR="007C4F5D" w:rsidRPr="007C4F5D" w:rsidRDefault="005D78D1" w:rsidP="009C4598">
      <w:pPr>
        <w:spacing w:before="60" w:after="120" w:line="276" w:lineRule="auto"/>
        <w:jc w:val="both"/>
        <w:rPr>
          <w:rFonts w:cs="Arial"/>
          <w:szCs w:val="20"/>
          <w:highlight w:val="cyan"/>
          <w:lang w:val="sl-SI"/>
        </w:rPr>
      </w:pPr>
      <w:r w:rsidRPr="005D78D1">
        <w:rPr>
          <w:rFonts w:cs="Arial"/>
          <w:szCs w:val="20"/>
          <w:lang w:val="sl-SI"/>
        </w:rPr>
        <w:t>DS</w:t>
      </w:r>
      <w:r w:rsidR="00E24C9E">
        <w:rPr>
          <w:rFonts w:cs="Arial"/>
          <w:szCs w:val="20"/>
          <w:lang w:val="sl-SI"/>
        </w:rPr>
        <w:t xml:space="preserve"> </w:t>
      </w:r>
      <w:r w:rsidRPr="005D78D1">
        <w:rPr>
          <w:rFonts w:cs="Arial"/>
          <w:szCs w:val="20"/>
          <w:lang w:val="sl-SI"/>
        </w:rPr>
        <w:t>3</w:t>
      </w:r>
      <w:r w:rsidR="007C4F5D" w:rsidRPr="005D78D1">
        <w:rPr>
          <w:rFonts w:cs="Arial"/>
          <w:szCs w:val="20"/>
          <w:lang w:val="sl-SI"/>
        </w:rPr>
        <w:t xml:space="preserve"> želi oceniti in izboljšati vsebino in dostopnost evropskih NAP. Dejavnosti te </w:t>
      </w:r>
      <w:r w:rsidRPr="005D78D1">
        <w:rPr>
          <w:rFonts w:cs="Arial"/>
          <w:szCs w:val="20"/>
          <w:lang w:val="sl-SI"/>
        </w:rPr>
        <w:t>DS</w:t>
      </w:r>
      <w:r w:rsidR="007C4F5D" w:rsidRPr="005D78D1">
        <w:rPr>
          <w:rFonts w:cs="Arial"/>
          <w:szCs w:val="20"/>
          <w:lang w:val="sl-SI"/>
        </w:rPr>
        <w:t xml:space="preserve"> bodo prispevale k harmonizaciji vsebine evropskih NAP, upoštevajoč tudi sedanji razvoj in pri</w:t>
      </w:r>
      <w:r w:rsidR="00E24C9E">
        <w:rPr>
          <w:rFonts w:cs="Arial"/>
          <w:szCs w:val="20"/>
          <w:lang w:val="sl-SI"/>
        </w:rPr>
        <w:t>hodnji napredek na področju ITS:</w:t>
      </w:r>
    </w:p>
    <w:p w14:paraId="7A4DC0A6" w14:textId="0390A06C" w:rsidR="00E24C9E" w:rsidRPr="00E24C9E" w:rsidRDefault="007C4F5D" w:rsidP="009C4598">
      <w:pPr>
        <w:pStyle w:val="Odstavekseznama"/>
        <w:numPr>
          <w:ilvl w:val="0"/>
          <w:numId w:val="10"/>
        </w:numPr>
        <w:spacing w:before="60" w:line="276" w:lineRule="auto"/>
        <w:rPr>
          <w:rFonts w:ascii="Arial" w:hAnsi="Arial" w:cs="Arial"/>
          <w:sz w:val="20"/>
          <w:szCs w:val="20"/>
        </w:rPr>
      </w:pPr>
      <w:r w:rsidRPr="00E24C9E">
        <w:rPr>
          <w:rFonts w:ascii="Arial" w:hAnsi="Arial" w:cs="Arial"/>
          <w:sz w:val="20"/>
          <w:szCs w:val="20"/>
        </w:rPr>
        <w:t>Podpirati države članice pri skupnem razumevanju sedanje in prihodnje vsebine evropskih nacionalnih akcijskih načrtov ob upoštevanju obstoječega, načrtovanega in predvidenega evropskega zakono</w:t>
      </w:r>
      <w:r w:rsidR="00E24C9E" w:rsidRPr="00E24C9E">
        <w:rPr>
          <w:rFonts w:ascii="Arial" w:hAnsi="Arial" w:cs="Arial"/>
          <w:sz w:val="20"/>
          <w:szCs w:val="20"/>
        </w:rPr>
        <w:t>dajnega in tehnološkega razvoja.</w:t>
      </w:r>
    </w:p>
    <w:p w14:paraId="7F1E068A" w14:textId="50721291" w:rsidR="00E24C9E" w:rsidRPr="00E24C9E" w:rsidRDefault="007C4F5D" w:rsidP="009C4598">
      <w:pPr>
        <w:pStyle w:val="Odstavekseznama"/>
        <w:numPr>
          <w:ilvl w:val="0"/>
          <w:numId w:val="10"/>
        </w:numPr>
        <w:spacing w:before="60" w:line="276" w:lineRule="auto"/>
        <w:rPr>
          <w:rFonts w:ascii="Arial" w:hAnsi="Arial" w:cs="Arial"/>
          <w:sz w:val="20"/>
          <w:szCs w:val="20"/>
        </w:rPr>
      </w:pPr>
      <w:r w:rsidRPr="00E24C9E">
        <w:rPr>
          <w:rFonts w:ascii="Arial" w:hAnsi="Arial" w:cs="Arial"/>
          <w:sz w:val="20"/>
          <w:szCs w:val="20"/>
        </w:rPr>
        <w:t>Spremlja</w:t>
      </w:r>
      <w:r w:rsidR="00E24C9E" w:rsidRPr="00E24C9E">
        <w:rPr>
          <w:rFonts w:ascii="Arial" w:hAnsi="Arial" w:cs="Arial"/>
          <w:sz w:val="20"/>
          <w:szCs w:val="20"/>
        </w:rPr>
        <w:t>nje in ocenitev</w:t>
      </w:r>
      <w:r w:rsidRPr="00E24C9E">
        <w:rPr>
          <w:rFonts w:ascii="Arial" w:hAnsi="Arial" w:cs="Arial"/>
          <w:sz w:val="20"/>
          <w:szCs w:val="20"/>
        </w:rPr>
        <w:t xml:space="preserve"> razpoložljivost</w:t>
      </w:r>
      <w:r w:rsidR="00E24C9E" w:rsidRPr="00E24C9E">
        <w:rPr>
          <w:rFonts w:ascii="Arial" w:hAnsi="Arial" w:cs="Arial"/>
          <w:sz w:val="20"/>
          <w:szCs w:val="20"/>
        </w:rPr>
        <w:t>i</w:t>
      </w:r>
      <w:r w:rsidRPr="00E24C9E">
        <w:rPr>
          <w:rFonts w:ascii="Arial" w:hAnsi="Arial" w:cs="Arial"/>
          <w:sz w:val="20"/>
          <w:szCs w:val="20"/>
        </w:rPr>
        <w:t xml:space="preserve"> podatkov, povezanih z ITS, na nacionalni in vseevropski ravni NAP.</w:t>
      </w:r>
    </w:p>
    <w:p w14:paraId="55850B1B" w14:textId="46ADE0E1" w:rsidR="00E24C9E" w:rsidRPr="00E24C9E" w:rsidRDefault="007C4F5D" w:rsidP="009C4598">
      <w:pPr>
        <w:pStyle w:val="Odstavekseznama"/>
        <w:numPr>
          <w:ilvl w:val="0"/>
          <w:numId w:val="10"/>
        </w:numPr>
        <w:spacing w:before="60" w:line="276" w:lineRule="auto"/>
        <w:rPr>
          <w:rFonts w:ascii="Arial" w:hAnsi="Arial" w:cs="Arial"/>
          <w:sz w:val="20"/>
          <w:szCs w:val="20"/>
        </w:rPr>
      </w:pPr>
      <w:r w:rsidRPr="00E24C9E">
        <w:rPr>
          <w:rFonts w:ascii="Arial" w:hAnsi="Arial" w:cs="Arial"/>
          <w:sz w:val="20"/>
          <w:szCs w:val="20"/>
        </w:rPr>
        <w:t>Ugotavljanje vrzeli v podatkih in zagotovite</w:t>
      </w:r>
      <w:r w:rsidR="00E24C9E" w:rsidRPr="00E24C9E">
        <w:rPr>
          <w:rFonts w:ascii="Arial" w:hAnsi="Arial" w:cs="Arial"/>
          <w:sz w:val="20"/>
          <w:szCs w:val="20"/>
        </w:rPr>
        <w:t>v</w:t>
      </w:r>
      <w:r w:rsidRPr="00E24C9E">
        <w:rPr>
          <w:rFonts w:ascii="Arial" w:hAnsi="Arial" w:cs="Arial"/>
          <w:sz w:val="20"/>
          <w:szCs w:val="20"/>
        </w:rPr>
        <w:t xml:space="preserve"> smernic za ublažitev teh vrzeli.</w:t>
      </w:r>
    </w:p>
    <w:p w14:paraId="3F56291B" w14:textId="77777777" w:rsidR="00E24C9E" w:rsidRPr="00E24C9E" w:rsidRDefault="007C4F5D" w:rsidP="009C4598">
      <w:pPr>
        <w:pStyle w:val="Odstavekseznama"/>
        <w:numPr>
          <w:ilvl w:val="0"/>
          <w:numId w:val="10"/>
        </w:numPr>
        <w:spacing w:before="60" w:line="276" w:lineRule="auto"/>
        <w:rPr>
          <w:rFonts w:ascii="Arial" w:hAnsi="Arial" w:cs="Arial"/>
          <w:sz w:val="20"/>
          <w:szCs w:val="20"/>
        </w:rPr>
      </w:pPr>
      <w:r w:rsidRPr="00E24C9E">
        <w:rPr>
          <w:rFonts w:ascii="Arial" w:hAnsi="Arial" w:cs="Arial"/>
          <w:sz w:val="20"/>
          <w:szCs w:val="20"/>
        </w:rPr>
        <w:t>Postaviti trden okvir za ocenjevanje kakovosti podatkov evropskih platform NAP in ga uveljaviti v praksi.</w:t>
      </w:r>
    </w:p>
    <w:p w14:paraId="20594B96" w14:textId="77777777" w:rsidR="00E24C9E" w:rsidRPr="00E24C9E" w:rsidRDefault="007C4F5D" w:rsidP="009C4598">
      <w:pPr>
        <w:pStyle w:val="Odstavekseznama"/>
        <w:numPr>
          <w:ilvl w:val="0"/>
          <w:numId w:val="10"/>
        </w:numPr>
        <w:spacing w:before="60" w:line="276" w:lineRule="auto"/>
        <w:rPr>
          <w:rFonts w:ascii="Arial" w:hAnsi="Arial" w:cs="Arial"/>
          <w:sz w:val="20"/>
          <w:szCs w:val="20"/>
        </w:rPr>
      </w:pPr>
      <w:r w:rsidRPr="00E24C9E">
        <w:rPr>
          <w:rFonts w:ascii="Arial" w:hAnsi="Arial" w:cs="Arial"/>
          <w:sz w:val="20"/>
          <w:szCs w:val="20"/>
        </w:rPr>
        <w:t>Raziskati splošno sprejete okvire in tehnične možnosti za doseganje pravične, zaupanja vredne in izboljšane dostopnosti do podatkov, povezanih z ITS, prek evropskih NAP;</w:t>
      </w:r>
    </w:p>
    <w:p w14:paraId="646C0A47" w14:textId="77777777" w:rsidR="00E24C9E" w:rsidRPr="00E24C9E" w:rsidRDefault="007C4F5D" w:rsidP="009C4598">
      <w:pPr>
        <w:pStyle w:val="Odstavekseznama"/>
        <w:numPr>
          <w:ilvl w:val="0"/>
          <w:numId w:val="10"/>
        </w:numPr>
        <w:spacing w:before="60" w:line="276" w:lineRule="auto"/>
        <w:rPr>
          <w:rFonts w:ascii="Arial" w:hAnsi="Arial" w:cs="Arial"/>
          <w:sz w:val="20"/>
          <w:szCs w:val="20"/>
        </w:rPr>
      </w:pPr>
      <w:r w:rsidRPr="00E24C9E">
        <w:rPr>
          <w:rFonts w:ascii="Arial" w:hAnsi="Arial" w:cs="Arial"/>
          <w:sz w:val="20"/>
          <w:szCs w:val="20"/>
        </w:rPr>
        <w:t>Ustvariti orodja za vizualizacijo dodane vrednosti, ki jih bodo uporabljali operaterji NAP, zagotavljanje podatkov in podatkovnih uporabnikov.</w:t>
      </w:r>
    </w:p>
    <w:p w14:paraId="26189141" w14:textId="77777777" w:rsidR="00E24C9E" w:rsidRPr="00E24C9E" w:rsidRDefault="007C4F5D" w:rsidP="009C4598">
      <w:pPr>
        <w:pStyle w:val="Odstavekseznama"/>
        <w:numPr>
          <w:ilvl w:val="0"/>
          <w:numId w:val="10"/>
        </w:numPr>
        <w:spacing w:before="60" w:line="276" w:lineRule="auto"/>
        <w:rPr>
          <w:rFonts w:ascii="Arial" w:hAnsi="Arial" w:cs="Arial"/>
          <w:sz w:val="20"/>
          <w:szCs w:val="20"/>
        </w:rPr>
      </w:pPr>
      <w:r w:rsidRPr="00E24C9E">
        <w:rPr>
          <w:rFonts w:ascii="Arial" w:hAnsi="Arial" w:cs="Arial"/>
          <w:sz w:val="20"/>
          <w:szCs w:val="20"/>
        </w:rPr>
        <w:t>Podpirati okrepljeno uporabo NAP na ključnih področjih uporabe, ki imajo prednost in dodano vrednost za države članice EU.</w:t>
      </w:r>
    </w:p>
    <w:p w14:paraId="3F4DE3AF" w14:textId="06125906" w:rsidR="007C4F5D" w:rsidRPr="00E24C9E" w:rsidRDefault="007C4F5D" w:rsidP="009C4598">
      <w:pPr>
        <w:pStyle w:val="Odstavekseznama"/>
        <w:numPr>
          <w:ilvl w:val="0"/>
          <w:numId w:val="10"/>
        </w:numPr>
        <w:spacing w:before="60" w:line="276" w:lineRule="auto"/>
        <w:rPr>
          <w:rFonts w:ascii="Arial" w:hAnsi="Arial" w:cs="Arial"/>
          <w:sz w:val="20"/>
          <w:szCs w:val="20"/>
        </w:rPr>
      </w:pPr>
      <w:r w:rsidRPr="00E24C9E">
        <w:rPr>
          <w:rFonts w:ascii="Arial" w:hAnsi="Arial" w:cs="Arial"/>
          <w:sz w:val="20"/>
          <w:szCs w:val="20"/>
        </w:rPr>
        <w:t>Dosežke vsebine in stopnje dostopnosti NAP uskladit</w:t>
      </w:r>
      <w:r w:rsidR="00E24C9E" w:rsidRPr="00E24C9E">
        <w:rPr>
          <w:rFonts w:ascii="Arial" w:hAnsi="Arial" w:cs="Arial"/>
          <w:sz w:val="20"/>
          <w:szCs w:val="20"/>
        </w:rPr>
        <w:t>i</w:t>
      </w:r>
      <w:r w:rsidRPr="00E24C9E">
        <w:rPr>
          <w:rFonts w:ascii="Arial" w:hAnsi="Arial" w:cs="Arial"/>
          <w:sz w:val="20"/>
          <w:szCs w:val="20"/>
        </w:rPr>
        <w:t xml:space="preserve"> s preostalimi dejavnostmi in potrebami projekta, vključno z usposabljanjem.</w:t>
      </w:r>
    </w:p>
    <w:p w14:paraId="2A2488EB" w14:textId="77777777" w:rsidR="007C4F5D" w:rsidRPr="007C4F5D" w:rsidRDefault="007C4F5D" w:rsidP="009C4598">
      <w:pPr>
        <w:spacing w:before="60" w:after="120" w:line="276" w:lineRule="auto"/>
        <w:jc w:val="both"/>
        <w:rPr>
          <w:rFonts w:cs="Arial"/>
          <w:szCs w:val="20"/>
          <w:highlight w:val="cyan"/>
          <w:lang w:val="sl-SI"/>
        </w:rPr>
      </w:pPr>
    </w:p>
    <w:p w14:paraId="204B364A" w14:textId="734F4D9F" w:rsidR="007C4F5D" w:rsidRPr="00C538E6" w:rsidRDefault="007C4F5D" w:rsidP="009C4598">
      <w:pPr>
        <w:spacing w:before="60" w:line="276" w:lineRule="auto"/>
        <w:jc w:val="both"/>
        <w:rPr>
          <w:rFonts w:cs="Arial"/>
          <w:b/>
          <w:szCs w:val="20"/>
        </w:rPr>
      </w:pPr>
      <w:r w:rsidRPr="00C538E6">
        <w:rPr>
          <w:rFonts w:cs="Arial"/>
          <w:b/>
          <w:szCs w:val="20"/>
        </w:rPr>
        <w:t>Zahteve glede vsebine podatkov, ki izhajajo iz trenutnega in prihodnjega razvoja</w:t>
      </w:r>
      <w:r w:rsidR="00C538E6" w:rsidRPr="00C538E6">
        <w:rPr>
          <w:rFonts w:cs="Arial"/>
          <w:b/>
          <w:szCs w:val="20"/>
        </w:rPr>
        <w:t xml:space="preserve">: </w:t>
      </w:r>
      <w:r w:rsidRPr="00C538E6">
        <w:rPr>
          <w:rFonts w:cs="Arial"/>
          <w:szCs w:val="20"/>
          <w:lang w:val="sl-SI"/>
        </w:rPr>
        <w:t xml:space="preserve">Trenutna naloga podpira izpolnjevanje prvih treh ciljev </w:t>
      </w:r>
      <w:r w:rsidR="00C538E6" w:rsidRPr="00C538E6">
        <w:rPr>
          <w:rFonts w:cs="Arial"/>
          <w:szCs w:val="20"/>
          <w:lang w:val="sl-SI"/>
        </w:rPr>
        <w:t>DS 3</w:t>
      </w:r>
      <w:r w:rsidRPr="00C538E6">
        <w:rPr>
          <w:rFonts w:cs="Arial"/>
          <w:szCs w:val="20"/>
          <w:lang w:val="sl-SI"/>
        </w:rPr>
        <w:t>. Analiza zahtev po vsebini podatkov se bo izvajala v treh glavnih dimenzijah:</w:t>
      </w:r>
    </w:p>
    <w:p w14:paraId="46355666" w14:textId="55779508" w:rsidR="00C538E6" w:rsidRPr="00C538E6" w:rsidRDefault="007C4F5D" w:rsidP="009C4598">
      <w:pPr>
        <w:pStyle w:val="Odstavekseznama"/>
        <w:numPr>
          <w:ilvl w:val="0"/>
          <w:numId w:val="10"/>
        </w:numPr>
        <w:spacing w:before="60" w:line="276" w:lineRule="auto"/>
        <w:rPr>
          <w:rFonts w:ascii="Arial" w:hAnsi="Arial" w:cs="Arial"/>
          <w:sz w:val="20"/>
          <w:szCs w:val="20"/>
        </w:rPr>
      </w:pPr>
      <w:r w:rsidRPr="00C538E6">
        <w:rPr>
          <w:rFonts w:ascii="Arial" w:hAnsi="Arial" w:cs="Arial"/>
          <w:sz w:val="20"/>
          <w:szCs w:val="20"/>
        </w:rPr>
        <w:t>Analiza obstoječe zakonodaje, vključno z izhodiščno točko direktive ITS in delegiranih uredb, ki jo dopolnjujejo. Pozornost bo namenjena identifikaciji novih zahtev in novih kategorij podatkov, ki so lahko posledica trenutno izvajane revizije Delegirane uredbe št. 962/2015 (zagotavljanje prometnih informacij v realnem času po vsej EU), kot tudi študijo ocene učinka za revizijo direktive ITS. Med to analizo bo upoštevana tudi Direktiva o odprtih podatkih, vključno z njo povezanimi delegiranimi uredbami in Direktiva INSPIRE;</w:t>
      </w:r>
    </w:p>
    <w:p w14:paraId="5F9713AA" w14:textId="77777777" w:rsidR="00C538E6" w:rsidRPr="00C538E6" w:rsidRDefault="007C4F5D" w:rsidP="009C4598">
      <w:pPr>
        <w:pStyle w:val="Odstavekseznama"/>
        <w:numPr>
          <w:ilvl w:val="0"/>
          <w:numId w:val="10"/>
        </w:numPr>
        <w:spacing w:before="60" w:line="276" w:lineRule="auto"/>
        <w:rPr>
          <w:rFonts w:ascii="Arial" w:hAnsi="Arial" w:cs="Arial"/>
          <w:sz w:val="20"/>
          <w:szCs w:val="20"/>
        </w:rPr>
      </w:pPr>
      <w:r w:rsidRPr="00C538E6">
        <w:rPr>
          <w:rFonts w:ascii="Arial" w:hAnsi="Arial" w:cs="Arial"/>
          <w:sz w:val="20"/>
          <w:szCs w:val="20"/>
        </w:rPr>
        <w:t>Pregled vsebine vseh NAP, pa tudi vsebine drugih podatkovnih platform, povezanih z mobilnostjo in prometom, ki delujejo v Evropi in zunaj nje;</w:t>
      </w:r>
    </w:p>
    <w:p w14:paraId="0CE4B703" w14:textId="39A4CD85" w:rsidR="007C4F5D" w:rsidRPr="00C538E6" w:rsidRDefault="007C4F5D" w:rsidP="009C4598">
      <w:pPr>
        <w:pStyle w:val="Odstavekseznama"/>
        <w:numPr>
          <w:ilvl w:val="0"/>
          <w:numId w:val="10"/>
        </w:numPr>
        <w:spacing w:before="60" w:line="276" w:lineRule="auto"/>
        <w:rPr>
          <w:rFonts w:ascii="Arial" w:hAnsi="Arial" w:cs="Arial"/>
          <w:sz w:val="20"/>
          <w:szCs w:val="20"/>
        </w:rPr>
      </w:pPr>
      <w:r w:rsidRPr="00C538E6">
        <w:rPr>
          <w:rFonts w:ascii="Arial" w:hAnsi="Arial" w:cs="Arial"/>
          <w:sz w:val="20"/>
          <w:szCs w:val="20"/>
        </w:rPr>
        <w:t xml:space="preserve">Pregled obstoječe literature in novega razvoja, o katerem se trenutno razpravlja v ustreznih konzorcijih in forumih (npr. razvoj v zvezi s kooperativno povezano in avtomatizirano mobilnostjo, Big Data, Linked Data in umetno inteligenco) in je vključen v rezultate ustreznega projekta (npr. Data4PT), v luči ključnih področij uporabe, ki bodo analizirana z </w:t>
      </w:r>
      <w:r w:rsidR="001A05B2">
        <w:rPr>
          <w:rFonts w:ascii="Arial" w:hAnsi="Arial" w:cs="Arial"/>
          <w:sz w:val="20"/>
          <w:szCs w:val="20"/>
        </w:rPr>
        <w:t>DS</w:t>
      </w:r>
      <w:r w:rsidR="001A05B2" w:rsidRPr="00C538E6">
        <w:rPr>
          <w:rFonts w:ascii="Arial" w:hAnsi="Arial" w:cs="Arial"/>
          <w:sz w:val="20"/>
          <w:szCs w:val="20"/>
        </w:rPr>
        <w:t xml:space="preserve"> </w:t>
      </w:r>
      <w:r w:rsidRPr="00C538E6">
        <w:rPr>
          <w:rFonts w:ascii="Arial" w:hAnsi="Arial" w:cs="Arial"/>
          <w:sz w:val="20"/>
          <w:szCs w:val="20"/>
        </w:rPr>
        <w:t>1 (strategija in upravljanje platforme NAP &amp; NB).</w:t>
      </w:r>
    </w:p>
    <w:p w14:paraId="3D4DB503" w14:textId="7EC48FA5" w:rsidR="007C4F5D" w:rsidRPr="00C538E6" w:rsidRDefault="007C4F5D" w:rsidP="009C4598">
      <w:pPr>
        <w:spacing w:before="60" w:after="120" w:line="276" w:lineRule="auto"/>
        <w:jc w:val="both"/>
        <w:rPr>
          <w:rFonts w:cs="Arial"/>
          <w:szCs w:val="20"/>
          <w:lang w:val="sl-SI"/>
        </w:rPr>
      </w:pPr>
      <w:r w:rsidRPr="00C538E6">
        <w:rPr>
          <w:rFonts w:cs="Arial"/>
          <w:szCs w:val="20"/>
          <w:lang w:val="sl-SI"/>
        </w:rPr>
        <w:t xml:space="preserve">Zahteve po vsebini podatkov, ki bodo opredeljene s sprejetjem zgoraj omenjenega pristopa, bodo razdeljene na tri časovna obdobja (kratkoročno, srednjeročno in dolgoročno), ki bodo ustrezala potrebi po opredelitvi srednjeročnih in dolgoročnih strateških ciljev in se bodo uporablja za oblikovanje podpornega gradiva v obliki podatkovnih kategorij, katalogov in slovarjev, da bi podprli usklajene vsebine NAP in objave podatkov med vsemi državami članicami. Poleg tega bo analiza privedla do prepoznavanja podatkovnih vrzeli v NAP vsake države članice, dopolnjene s celovito identifikacijo pomembnih imetnikov podatkov, na katere se lahko obrnejo operaterji NAP, da bi obogatili vsebino </w:t>
      </w:r>
      <w:r w:rsidRPr="00C538E6">
        <w:rPr>
          <w:rFonts w:cs="Arial"/>
          <w:szCs w:val="20"/>
          <w:lang w:val="sl-SI"/>
        </w:rPr>
        <w:lastRenderedPageBreak/>
        <w:t xml:space="preserve">njihove platforme. Kot del te analize bo pripravljeno poročilo, ki se bo posodabljalo vsakih 6 mesecev in bo podpiralo DG-MOVE za Evropo. </w:t>
      </w:r>
    </w:p>
    <w:p w14:paraId="7C3DA875" w14:textId="72D5F456" w:rsidR="007C4F5D" w:rsidRPr="00757A64" w:rsidRDefault="007C4F5D" w:rsidP="009C4598">
      <w:pPr>
        <w:spacing w:before="60" w:after="120" w:line="276" w:lineRule="auto"/>
        <w:jc w:val="both"/>
        <w:rPr>
          <w:rFonts w:cs="Arial"/>
          <w:szCs w:val="20"/>
          <w:lang w:val="sl-SI"/>
        </w:rPr>
      </w:pPr>
      <w:r w:rsidRPr="00757A64">
        <w:rPr>
          <w:rFonts w:cs="Arial"/>
          <w:b/>
          <w:szCs w:val="20"/>
          <w:lang w:val="sl-SI"/>
        </w:rPr>
        <w:t>Kakovost podatkov evropskih NAP</w:t>
      </w:r>
      <w:r w:rsidR="00C538E6" w:rsidRPr="00757A64">
        <w:rPr>
          <w:rFonts w:cs="Arial"/>
          <w:szCs w:val="20"/>
          <w:lang w:val="sl-SI"/>
        </w:rPr>
        <w:t xml:space="preserve">: </w:t>
      </w:r>
      <w:r w:rsidRPr="00757A64">
        <w:rPr>
          <w:rFonts w:cs="Arial"/>
          <w:szCs w:val="20"/>
          <w:lang w:val="sl-SI"/>
        </w:rPr>
        <w:t>Namen te naloge je vzpostaviti trden okvir za ocenjevanje kakovosti podatkov evropskih platform NAP in ga uveljaviti v praksi. Natančneje, ta naloga bo poglobila in razširila dosedanja prizadevanja za uskladitev na področju kakovosti podatkov, s širše perspektive več potencialnih akterjev in storitev ITS. Delo se bo ukvarjalo z oblikovanjem in izboljševanjem okvirov kakovosti podatkov ter uvajanjem takšnih okvirov kakovosti v prakso. Naloga je razdeljena na t</w:t>
      </w:r>
      <w:r w:rsidR="00C538E6" w:rsidRPr="00757A64">
        <w:rPr>
          <w:rFonts w:cs="Arial"/>
          <w:szCs w:val="20"/>
          <w:lang w:val="sl-SI"/>
        </w:rPr>
        <w:t>ri spodaj analizirane podnaloge:</w:t>
      </w:r>
    </w:p>
    <w:p w14:paraId="0DC5901F" w14:textId="77777777" w:rsidR="00C538E6" w:rsidRPr="00757A64" w:rsidRDefault="007C4F5D" w:rsidP="009C4598">
      <w:pPr>
        <w:pStyle w:val="Odstavekseznama"/>
        <w:numPr>
          <w:ilvl w:val="0"/>
          <w:numId w:val="10"/>
        </w:numPr>
        <w:spacing w:before="60" w:line="276" w:lineRule="auto"/>
        <w:rPr>
          <w:rFonts w:ascii="Arial" w:hAnsi="Arial" w:cs="Arial"/>
          <w:sz w:val="20"/>
          <w:szCs w:val="20"/>
        </w:rPr>
      </w:pPr>
      <w:r w:rsidRPr="00757A64">
        <w:rPr>
          <w:rFonts w:ascii="Arial" w:hAnsi="Arial" w:cs="Arial"/>
          <w:sz w:val="20"/>
          <w:szCs w:val="20"/>
        </w:rPr>
        <w:t>Kakovostni okvirji</w:t>
      </w:r>
    </w:p>
    <w:p w14:paraId="3A1DBDB1" w14:textId="77777777" w:rsidR="00C538E6" w:rsidRPr="00757A64" w:rsidRDefault="007C4F5D" w:rsidP="009C4598">
      <w:pPr>
        <w:pStyle w:val="Odstavekseznama"/>
        <w:numPr>
          <w:ilvl w:val="0"/>
          <w:numId w:val="10"/>
        </w:numPr>
        <w:spacing w:before="60" w:line="276" w:lineRule="auto"/>
        <w:rPr>
          <w:rFonts w:ascii="Arial" w:hAnsi="Arial" w:cs="Arial"/>
          <w:sz w:val="20"/>
          <w:szCs w:val="20"/>
        </w:rPr>
      </w:pPr>
      <w:r w:rsidRPr="00757A64">
        <w:rPr>
          <w:rFonts w:ascii="Arial" w:hAnsi="Arial" w:cs="Arial"/>
          <w:sz w:val="20"/>
          <w:szCs w:val="20"/>
        </w:rPr>
        <w:t>Smernice in najboljše prakse za ocenjevanje kakovosti</w:t>
      </w:r>
    </w:p>
    <w:p w14:paraId="1EB422B3" w14:textId="572824EF" w:rsidR="007C4F5D" w:rsidRPr="00757A64" w:rsidRDefault="007C4F5D" w:rsidP="009C4598">
      <w:pPr>
        <w:pStyle w:val="Odstavekseznama"/>
        <w:numPr>
          <w:ilvl w:val="0"/>
          <w:numId w:val="10"/>
        </w:numPr>
        <w:spacing w:before="60" w:line="276" w:lineRule="auto"/>
        <w:rPr>
          <w:rFonts w:ascii="Arial" w:hAnsi="Arial" w:cs="Arial"/>
          <w:sz w:val="20"/>
          <w:szCs w:val="20"/>
        </w:rPr>
      </w:pPr>
      <w:r w:rsidRPr="00757A64">
        <w:rPr>
          <w:rFonts w:ascii="Arial" w:hAnsi="Arial" w:cs="Arial"/>
          <w:sz w:val="20"/>
          <w:szCs w:val="20"/>
        </w:rPr>
        <w:t>Certificiranje kakovosti za nabore podatkov NAP</w:t>
      </w:r>
    </w:p>
    <w:p w14:paraId="6B6CB8BE" w14:textId="24DC26B4" w:rsidR="007C4F5D" w:rsidRPr="00757A64" w:rsidRDefault="007C4F5D" w:rsidP="009C4598">
      <w:pPr>
        <w:spacing w:before="60" w:after="120" w:line="276" w:lineRule="auto"/>
        <w:jc w:val="both"/>
        <w:rPr>
          <w:rFonts w:cs="Arial"/>
          <w:szCs w:val="20"/>
          <w:lang w:val="sl-SI"/>
        </w:rPr>
      </w:pPr>
      <w:r w:rsidRPr="00757A64">
        <w:rPr>
          <w:rFonts w:cs="Arial"/>
          <w:b/>
          <w:szCs w:val="20"/>
          <w:lang w:val="sl-SI"/>
        </w:rPr>
        <w:t>Dostop do podatkov in ponovna uporaba</w:t>
      </w:r>
      <w:r w:rsidR="00C538E6" w:rsidRPr="00757A64">
        <w:rPr>
          <w:rFonts w:cs="Arial"/>
          <w:b/>
          <w:szCs w:val="20"/>
          <w:lang w:val="sl-SI"/>
        </w:rPr>
        <w:t>:</w:t>
      </w:r>
      <w:r w:rsidR="00C538E6" w:rsidRPr="00757A64">
        <w:rPr>
          <w:rFonts w:cs="Arial"/>
          <w:szCs w:val="20"/>
          <w:lang w:val="sl-SI"/>
        </w:rPr>
        <w:t xml:space="preserve"> </w:t>
      </w:r>
      <w:r w:rsidRPr="00757A64">
        <w:rPr>
          <w:rFonts w:cs="Arial"/>
          <w:szCs w:val="20"/>
          <w:lang w:val="sl-SI"/>
        </w:rPr>
        <w:t>Ta naloga bo raziskala splošno sprejete okvire in tehnične možnosti za doseganje pravične, zaupanja vredne in izboljšane dostopnosti do podatkov, povezanih z ITS, prek evropskih NAP in ustvarila orodja za vizualizacijo dodane vrednosti, ki jih bodo uporabljali operaterji NAP, ponudniki podatkov in potrošniki podatkov. Te cilje se bo izpolnilo z razdelitvijo delovnega načrta, ki je vključen v to nalogo, na podnaloge</w:t>
      </w:r>
      <w:r w:rsidR="00C538E6" w:rsidRPr="00757A64">
        <w:rPr>
          <w:rFonts w:cs="Arial"/>
          <w:szCs w:val="20"/>
          <w:lang w:val="sl-SI"/>
        </w:rPr>
        <w:t>:</w:t>
      </w:r>
    </w:p>
    <w:p w14:paraId="2BB3FAD0" w14:textId="77777777" w:rsidR="00C538E6" w:rsidRPr="00757A64" w:rsidRDefault="007C4F5D" w:rsidP="009C4598">
      <w:pPr>
        <w:pStyle w:val="Odstavekseznama"/>
        <w:numPr>
          <w:ilvl w:val="0"/>
          <w:numId w:val="10"/>
        </w:numPr>
        <w:spacing w:before="60" w:line="276" w:lineRule="auto"/>
        <w:rPr>
          <w:rFonts w:ascii="Arial" w:hAnsi="Arial" w:cs="Arial"/>
          <w:sz w:val="20"/>
          <w:szCs w:val="20"/>
        </w:rPr>
      </w:pPr>
      <w:r w:rsidRPr="00757A64">
        <w:rPr>
          <w:rFonts w:ascii="Arial" w:hAnsi="Arial" w:cs="Arial"/>
          <w:sz w:val="20"/>
          <w:szCs w:val="20"/>
        </w:rPr>
        <w:t>Tehnične možnosti za vizualizacijo podatkov</w:t>
      </w:r>
    </w:p>
    <w:p w14:paraId="4E14F96A" w14:textId="77777777" w:rsidR="00C538E6" w:rsidRPr="00757A64" w:rsidRDefault="007C4F5D" w:rsidP="009C4598">
      <w:pPr>
        <w:pStyle w:val="Odstavekseznama"/>
        <w:numPr>
          <w:ilvl w:val="0"/>
          <w:numId w:val="10"/>
        </w:numPr>
        <w:spacing w:before="60" w:line="276" w:lineRule="auto"/>
        <w:rPr>
          <w:rFonts w:ascii="Arial" w:hAnsi="Arial" w:cs="Arial"/>
          <w:sz w:val="20"/>
          <w:szCs w:val="20"/>
        </w:rPr>
      </w:pPr>
      <w:r w:rsidRPr="00757A64">
        <w:rPr>
          <w:rFonts w:ascii="Arial" w:hAnsi="Arial" w:cs="Arial"/>
          <w:sz w:val="20"/>
          <w:szCs w:val="20"/>
        </w:rPr>
        <w:t>Določila in pogoji</w:t>
      </w:r>
      <w:r w:rsidR="00C538E6" w:rsidRPr="00757A64">
        <w:rPr>
          <w:rFonts w:ascii="Arial" w:hAnsi="Arial" w:cs="Arial"/>
          <w:sz w:val="20"/>
          <w:szCs w:val="20"/>
        </w:rPr>
        <w:t xml:space="preserve"> zavrnitve podatkov (vključno z vrednotenjem </w:t>
      </w:r>
      <w:r w:rsidRPr="00757A64">
        <w:rPr>
          <w:rFonts w:ascii="Arial" w:hAnsi="Arial" w:cs="Arial"/>
          <w:sz w:val="20"/>
          <w:szCs w:val="20"/>
        </w:rPr>
        <w:t>podatkov)</w:t>
      </w:r>
    </w:p>
    <w:p w14:paraId="06D76CB7" w14:textId="757CC16A" w:rsidR="007C4F5D" w:rsidRPr="00757A64" w:rsidRDefault="007C4F5D" w:rsidP="009C4598">
      <w:pPr>
        <w:pStyle w:val="Odstavekseznama"/>
        <w:numPr>
          <w:ilvl w:val="0"/>
          <w:numId w:val="10"/>
        </w:numPr>
        <w:spacing w:before="60" w:line="276" w:lineRule="auto"/>
        <w:rPr>
          <w:rFonts w:ascii="Arial" w:hAnsi="Arial" w:cs="Arial"/>
          <w:sz w:val="20"/>
          <w:szCs w:val="20"/>
        </w:rPr>
      </w:pPr>
      <w:r w:rsidRPr="00757A64">
        <w:rPr>
          <w:rFonts w:ascii="Arial" w:hAnsi="Arial" w:cs="Arial"/>
          <w:sz w:val="20"/>
          <w:szCs w:val="20"/>
        </w:rPr>
        <w:t>Posledice GDPR</w:t>
      </w:r>
    </w:p>
    <w:p w14:paraId="2E740E71" w14:textId="0D7479D4" w:rsidR="007C4F5D" w:rsidRPr="00757A64" w:rsidRDefault="007C4F5D" w:rsidP="009C4598">
      <w:pPr>
        <w:spacing w:before="60" w:after="120" w:line="276" w:lineRule="auto"/>
        <w:jc w:val="both"/>
        <w:rPr>
          <w:rFonts w:cs="Arial"/>
          <w:b/>
          <w:szCs w:val="20"/>
          <w:lang w:val="sl-SI"/>
        </w:rPr>
      </w:pPr>
      <w:r w:rsidRPr="00757A64">
        <w:rPr>
          <w:rFonts w:cs="Arial"/>
          <w:b/>
          <w:szCs w:val="20"/>
          <w:lang w:val="sl-SI"/>
        </w:rPr>
        <w:t>Vizija izmenjave podatkov</w:t>
      </w:r>
      <w:r w:rsidR="00C538E6" w:rsidRPr="00757A64">
        <w:rPr>
          <w:rFonts w:cs="Arial"/>
          <w:b/>
          <w:szCs w:val="20"/>
          <w:lang w:val="sl-SI"/>
        </w:rPr>
        <w:t xml:space="preserve">: </w:t>
      </w:r>
      <w:r w:rsidRPr="00757A64">
        <w:rPr>
          <w:rFonts w:cs="Arial"/>
          <w:szCs w:val="20"/>
          <w:lang w:val="sl-SI"/>
        </w:rPr>
        <w:t>Ta naloga je namenjena podpori okrepljene uporabe NAP na ključnih področjih uporabe, ki imajo prednost in dodano vrednost za države članice EU, z nadgradnjo obstoječih dejavnosti in primerov uporabe za uporabo NAP v državah članica</w:t>
      </w:r>
      <w:r w:rsidR="00C538E6" w:rsidRPr="00757A64">
        <w:rPr>
          <w:rFonts w:cs="Arial"/>
          <w:szCs w:val="20"/>
          <w:lang w:val="sl-SI"/>
        </w:rPr>
        <w:t>h EU. V tem okviru bodo izvedle</w:t>
      </w:r>
      <w:r w:rsidRPr="00757A64">
        <w:rPr>
          <w:rFonts w:cs="Arial"/>
          <w:szCs w:val="20"/>
          <w:lang w:val="sl-SI"/>
        </w:rPr>
        <w:t xml:space="preserve"> analize najboljših praks in izmenjava izkušenj v zvezi z izmenjavo vpliva podatkov. Ključna področja uporabe lahko vključujejo (okvirno): multimodalne prometne operacije (vključno s kooperativnim inteligentnim transportnim sistemom), varnost v cestnem prometu, mobilnost v mestih in MaaS, logistično in dobavno verigo ter podporo prometni politiki. </w:t>
      </w:r>
    </w:p>
    <w:p w14:paraId="0793A7CA" w14:textId="4272FAB0" w:rsidR="007C4F5D" w:rsidRPr="00757A64" w:rsidRDefault="007C4F5D" w:rsidP="009C4598">
      <w:pPr>
        <w:spacing w:before="60" w:after="120" w:line="276" w:lineRule="auto"/>
        <w:jc w:val="both"/>
        <w:rPr>
          <w:rFonts w:cs="Arial"/>
          <w:szCs w:val="20"/>
          <w:lang w:val="sl-SI"/>
        </w:rPr>
      </w:pPr>
      <w:r w:rsidRPr="00757A64">
        <w:rPr>
          <w:rFonts w:cs="Arial"/>
          <w:b/>
          <w:szCs w:val="20"/>
          <w:lang w:val="sl-SI"/>
        </w:rPr>
        <w:t>Usposabljan</w:t>
      </w:r>
      <w:r w:rsidR="00757A64" w:rsidRPr="00757A64">
        <w:rPr>
          <w:rFonts w:cs="Arial"/>
          <w:b/>
          <w:szCs w:val="20"/>
          <w:lang w:val="sl-SI"/>
        </w:rPr>
        <w:t>je za vsebino in dostopnost NAP:</w:t>
      </w:r>
      <w:r w:rsidR="00757A64" w:rsidRPr="00757A64">
        <w:rPr>
          <w:rFonts w:cs="Arial"/>
          <w:szCs w:val="20"/>
          <w:lang w:val="sl-SI"/>
        </w:rPr>
        <w:t xml:space="preserve"> </w:t>
      </w:r>
      <w:r w:rsidRPr="00757A64">
        <w:rPr>
          <w:rFonts w:cs="Arial"/>
          <w:szCs w:val="20"/>
          <w:lang w:val="sl-SI"/>
        </w:rPr>
        <w:t xml:space="preserve">Ta naloga je povezana z zadnjim ciljem </w:t>
      </w:r>
      <w:r w:rsidR="00757A64">
        <w:rPr>
          <w:rFonts w:cs="Arial"/>
          <w:szCs w:val="20"/>
          <w:lang w:val="sl-SI"/>
        </w:rPr>
        <w:t>DS</w:t>
      </w:r>
      <w:r w:rsidRPr="00757A64">
        <w:rPr>
          <w:rFonts w:cs="Arial"/>
          <w:szCs w:val="20"/>
          <w:lang w:val="sl-SI"/>
        </w:rPr>
        <w:t xml:space="preserve"> 3. Vključuje: a) razvoj učnega gradiva za različne akterje in b) izvedbo hibridnih (kombinacija fizičnega in virtualnega) treninga. Gradivo za usposabljanje, ki ga je treba razviti, bo zajemalo vse glavne rezultate dejavnosti </w:t>
      </w:r>
      <w:r w:rsidR="00757A64">
        <w:rPr>
          <w:rFonts w:cs="Arial"/>
          <w:szCs w:val="20"/>
          <w:lang w:val="sl-SI"/>
        </w:rPr>
        <w:t>DS</w:t>
      </w:r>
      <w:r w:rsidRPr="00757A64">
        <w:rPr>
          <w:rFonts w:cs="Arial"/>
          <w:szCs w:val="20"/>
          <w:lang w:val="sl-SI"/>
        </w:rPr>
        <w:t xml:space="preserve"> 3, s poudarkom na njenih dosežkih, vključno z oceno kakovosti podatkov, dostopnostjo podatkov in najboljšimi praksami pri izmenjavi podatkov. Zato bo s to nalogo skušal udejanjiti celotno pridobljeno znanje. Organizacijo izobraževalnih dogodkov bo podprl sekretariat. </w:t>
      </w:r>
    </w:p>
    <w:p w14:paraId="067A2CF5" w14:textId="77777777" w:rsidR="00E67B5F" w:rsidRDefault="00E67B5F" w:rsidP="009C4598">
      <w:pPr>
        <w:spacing w:before="60" w:after="120" w:line="276" w:lineRule="auto"/>
        <w:jc w:val="both"/>
        <w:rPr>
          <w:rFonts w:eastAsia="Calibri" w:cs="Arial"/>
          <w:b/>
          <w:szCs w:val="20"/>
          <w:lang w:val="sl-SI"/>
        </w:rPr>
      </w:pPr>
    </w:p>
    <w:p w14:paraId="1E2B3EA3" w14:textId="6010FB01" w:rsidR="00231602" w:rsidRPr="00342FFE" w:rsidRDefault="00231602" w:rsidP="009C4598">
      <w:pPr>
        <w:spacing w:before="60" w:after="120" w:line="276" w:lineRule="auto"/>
        <w:jc w:val="both"/>
        <w:rPr>
          <w:rFonts w:eastAsia="Calibri" w:cs="Arial"/>
          <w:b/>
          <w:szCs w:val="20"/>
          <w:lang w:val="sl-SI"/>
        </w:rPr>
      </w:pPr>
      <w:r w:rsidRPr="00342FFE">
        <w:rPr>
          <w:rFonts w:eastAsia="Calibri" w:cs="Arial"/>
          <w:b/>
          <w:szCs w:val="20"/>
          <w:lang w:val="sl-SI"/>
        </w:rPr>
        <w:t>SVETOVALNE STORITVE INŽENIRJA:</w:t>
      </w:r>
    </w:p>
    <w:p w14:paraId="7C0EC0FD" w14:textId="77777777" w:rsidR="00231602" w:rsidRPr="00342FFE" w:rsidRDefault="00231602" w:rsidP="009C4598">
      <w:pPr>
        <w:pStyle w:val="Odstavekseznama"/>
        <w:numPr>
          <w:ilvl w:val="0"/>
          <w:numId w:val="20"/>
        </w:numPr>
        <w:spacing w:before="60" w:line="276" w:lineRule="auto"/>
        <w:rPr>
          <w:rFonts w:ascii="Arial" w:hAnsi="Arial" w:cs="Arial"/>
          <w:sz w:val="20"/>
          <w:szCs w:val="20"/>
        </w:rPr>
      </w:pPr>
      <w:r w:rsidRPr="00342FFE">
        <w:rPr>
          <w:rFonts w:ascii="Arial" w:hAnsi="Arial" w:cs="Arial"/>
          <w:sz w:val="20"/>
          <w:szCs w:val="20"/>
        </w:rPr>
        <w:t>prisotnost na usklajevalnih sestankih, tako »v živo« kot preko videokonferenc</w:t>
      </w:r>
    </w:p>
    <w:p w14:paraId="5D0E9894" w14:textId="77777777" w:rsidR="00231602" w:rsidRPr="00342FFE" w:rsidRDefault="00231602" w:rsidP="009C4598">
      <w:pPr>
        <w:pStyle w:val="Odstavekseznama"/>
        <w:numPr>
          <w:ilvl w:val="0"/>
          <w:numId w:val="19"/>
        </w:numPr>
        <w:spacing w:before="60" w:line="276" w:lineRule="auto"/>
        <w:rPr>
          <w:rFonts w:ascii="Arial" w:hAnsi="Arial" w:cs="Arial"/>
          <w:sz w:val="20"/>
          <w:szCs w:val="20"/>
        </w:rPr>
      </w:pPr>
      <w:r w:rsidRPr="00342FFE">
        <w:rPr>
          <w:rFonts w:ascii="Arial" w:hAnsi="Arial" w:cs="Arial"/>
          <w:sz w:val="20"/>
          <w:szCs w:val="20"/>
        </w:rPr>
        <w:t>mesečno poročanje o delu skupine</w:t>
      </w:r>
    </w:p>
    <w:p w14:paraId="14004A8C" w14:textId="77777777" w:rsidR="00231602" w:rsidRPr="00342FFE" w:rsidRDefault="00231602" w:rsidP="009C4598">
      <w:pPr>
        <w:pStyle w:val="Odstavekseznama"/>
        <w:numPr>
          <w:ilvl w:val="0"/>
          <w:numId w:val="18"/>
        </w:numPr>
        <w:spacing w:before="60" w:line="276" w:lineRule="auto"/>
        <w:rPr>
          <w:rFonts w:ascii="Arial" w:hAnsi="Arial" w:cs="Arial"/>
          <w:sz w:val="20"/>
          <w:szCs w:val="20"/>
        </w:rPr>
      </w:pPr>
      <w:r w:rsidRPr="00342FFE">
        <w:rPr>
          <w:rFonts w:ascii="Arial" w:hAnsi="Arial" w:cs="Arial"/>
          <w:sz w:val="20"/>
          <w:szCs w:val="20"/>
        </w:rPr>
        <w:t>usklajevanje stališč z naročnikom</w:t>
      </w:r>
    </w:p>
    <w:p w14:paraId="6A389C19" w14:textId="72462CC3" w:rsidR="00231602" w:rsidRDefault="00231602" w:rsidP="009C4598">
      <w:pPr>
        <w:pStyle w:val="Odstavekseznama"/>
        <w:numPr>
          <w:ilvl w:val="0"/>
          <w:numId w:val="17"/>
        </w:numPr>
        <w:spacing w:before="60" w:line="276" w:lineRule="auto"/>
        <w:rPr>
          <w:rFonts w:ascii="Arial" w:hAnsi="Arial" w:cs="Arial"/>
          <w:sz w:val="20"/>
          <w:szCs w:val="20"/>
        </w:rPr>
      </w:pPr>
      <w:r w:rsidRPr="00342FFE">
        <w:rPr>
          <w:rFonts w:ascii="Arial" w:hAnsi="Arial" w:cs="Arial"/>
          <w:sz w:val="20"/>
          <w:szCs w:val="20"/>
        </w:rPr>
        <w:t>priprava analiz, predlogov, mnenj o delovanju delovne skupine</w:t>
      </w:r>
    </w:p>
    <w:p w14:paraId="0930326C" w14:textId="77777777" w:rsidR="00E67B5F" w:rsidRDefault="00E67B5F" w:rsidP="00E67B5F">
      <w:pPr>
        <w:pStyle w:val="Odstavekseznama"/>
        <w:spacing w:before="60" w:line="276" w:lineRule="auto"/>
        <w:rPr>
          <w:rFonts w:ascii="Arial" w:hAnsi="Arial" w:cs="Arial"/>
          <w:sz w:val="20"/>
          <w:szCs w:val="20"/>
        </w:rPr>
      </w:pPr>
    </w:p>
    <w:p w14:paraId="118A14CE" w14:textId="44002295" w:rsidR="005F09F5" w:rsidRPr="00D3661D" w:rsidRDefault="00314324" w:rsidP="009C4598">
      <w:pPr>
        <w:pStyle w:val="Naslov2"/>
        <w:numPr>
          <w:ilvl w:val="1"/>
          <w:numId w:val="11"/>
        </w:numPr>
        <w:spacing w:before="60" w:after="120" w:line="276" w:lineRule="auto"/>
        <w:jc w:val="both"/>
        <w:rPr>
          <w:lang w:val="sl-SI"/>
        </w:rPr>
      </w:pPr>
      <w:bookmarkStart w:id="24" w:name="_Toc112746308"/>
      <w:bookmarkStart w:id="25" w:name="_Toc112746309"/>
      <w:bookmarkStart w:id="26" w:name="_Toc112746310"/>
      <w:bookmarkStart w:id="27" w:name="_Toc127885084"/>
      <w:bookmarkEnd w:id="24"/>
      <w:bookmarkEnd w:id="25"/>
      <w:bookmarkEnd w:id="26"/>
      <w:r>
        <w:rPr>
          <w:lang w:val="sl-SI"/>
        </w:rPr>
        <w:t xml:space="preserve">Delovna skupina 4: </w:t>
      </w:r>
      <w:r w:rsidRPr="00F541CB">
        <w:rPr>
          <w:b/>
          <w:lang w:val="sl-SI"/>
        </w:rPr>
        <w:t>Standardi za izmenjavo podatkov</w:t>
      </w:r>
      <w:bookmarkEnd w:id="27"/>
      <w:r w:rsidR="00D3661D">
        <w:rPr>
          <w:b/>
          <w:lang w:val="sl-SI"/>
        </w:rPr>
        <w:t xml:space="preserve"> </w:t>
      </w:r>
    </w:p>
    <w:p w14:paraId="0132E4CE" w14:textId="4A80A99E" w:rsidR="007C4F5D" w:rsidRPr="005F072A" w:rsidRDefault="005D78D1" w:rsidP="009C4598">
      <w:pPr>
        <w:spacing w:line="276" w:lineRule="auto"/>
        <w:jc w:val="both"/>
        <w:rPr>
          <w:lang w:val="sl-SI"/>
        </w:rPr>
      </w:pPr>
      <w:r w:rsidRPr="005F072A">
        <w:rPr>
          <w:lang w:val="sl-SI"/>
        </w:rPr>
        <w:t>DS</w:t>
      </w:r>
      <w:r w:rsidR="007C4F5D" w:rsidRPr="005F072A">
        <w:rPr>
          <w:lang w:val="sl-SI"/>
        </w:rPr>
        <w:t xml:space="preserve"> 4 si prizadeva za razvoj in izboljšanje standardov ter usklad</w:t>
      </w:r>
      <w:r w:rsidR="005F072A" w:rsidRPr="005F072A">
        <w:rPr>
          <w:lang w:val="sl-SI"/>
        </w:rPr>
        <w:t>itev med trenutnimi ukrepi EU</w:t>
      </w:r>
      <w:r w:rsidR="007C4F5D" w:rsidRPr="005F072A">
        <w:rPr>
          <w:lang w:val="sl-SI"/>
        </w:rPr>
        <w:t>. V zvezi s tem vzpostavlja usklajevanje med različnimi pristopi k podatkovnim standardom in opredeljuje skupni načrt za standardizacijo in objavo podatkov.</w:t>
      </w:r>
      <w:r w:rsidR="005F072A" w:rsidRPr="005F072A">
        <w:rPr>
          <w:lang w:val="sl-SI"/>
        </w:rPr>
        <w:t xml:space="preserve"> </w:t>
      </w:r>
      <w:r w:rsidR="007C4F5D" w:rsidRPr="005F072A">
        <w:rPr>
          <w:lang w:val="sl-SI"/>
        </w:rPr>
        <w:t xml:space="preserve">Zlasti ob upoštevanju trenutnih in prihodnjih potreb v okviru </w:t>
      </w:r>
      <w:r w:rsidR="00757A64">
        <w:rPr>
          <w:lang w:val="sl-SI"/>
        </w:rPr>
        <w:t xml:space="preserve">podatkovnih </w:t>
      </w:r>
      <w:r w:rsidR="007C4F5D" w:rsidRPr="005F072A">
        <w:rPr>
          <w:lang w:val="sl-SI"/>
        </w:rPr>
        <w:t xml:space="preserve">standardov pri izmenjavi podatkov o mobilnosti v EU so oblikovane naslednje delovne </w:t>
      </w:r>
      <w:r w:rsidR="005F072A" w:rsidRPr="005F072A">
        <w:rPr>
          <w:lang w:val="sl-SI"/>
        </w:rPr>
        <w:t>pod</w:t>
      </w:r>
      <w:r w:rsidR="007C4F5D" w:rsidRPr="005F072A">
        <w:rPr>
          <w:lang w:val="sl-SI"/>
        </w:rPr>
        <w:t>skupine</w:t>
      </w:r>
      <w:r w:rsidR="005F072A" w:rsidRPr="005F072A">
        <w:rPr>
          <w:lang w:val="sl-SI"/>
        </w:rPr>
        <w:t xml:space="preserve"> (DPS)</w:t>
      </w:r>
      <w:r w:rsidR="007C4F5D" w:rsidRPr="005F072A">
        <w:rPr>
          <w:lang w:val="sl-SI"/>
        </w:rPr>
        <w:t>:</w:t>
      </w:r>
    </w:p>
    <w:p w14:paraId="6801A7EF" w14:textId="77777777" w:rsidR="005F072A" w:rsidRPr="005F072A" w:rsidRDefault="005D78D1" w:rsidP="009C4598">
      <w:pPr>
        <w:pStyle w:val="Odstavekseznama"/>
        <w:numPr>
          <w:ilvl w:val="0"/>
          <w:numId w:val="2"/>
        </w:numPr>
        <w:spacing w:line="276" w:lineRule="auto"/>
        <w:rPr>
          <w:rFonts w:ascii="Arial" w:hAnsi="Arial" w:cs="Arial"/>
          <w:sz w:val="20"/>
          <w:szCs w:val="20"/>
        </w:rPr>
      </w:pPr>
      <w:r w:rsidRPr="005F072A">
        <w:rPr>
          <w:rFonts w:ascii="Arial" w:hAnsi="Arial" w:cs="Arial"/>
          <w:sz w:val="20"/>
          <w:szCs w:val="20"/>
        </w:rPr>
        <w:t>DPS</w:t>
      </w:r>
      <w:r w:rsidR="007C4F5D" w:rsidRPr="005F072A">
        <w:rPr>
          <w:rFonts w:ascii="Arial" w:hAnsi="Arial" w:cs="Arial"/>
          <w:sz w:val="20"/>
          <w:szCs w:val="20"/>
        </w:rPr>
        <w:t xml:space="preserve"> 4.1: DATEX II</w:t>
      </w:r>
    </w:p>
    <w:p w14:paraId="12298DFF" w14:textId="1EF99624" w:rsidR="007C4F5D" w:rsidRPr="005F072A" w:rsidRDefault="005D78D1" w:rsidP="009C4598">
      <w:pPr>
        <w:pStyle w:val="Odstavekseznama"/>
        <w:numPr>
          <w:ilvl w:val="0"/>
          <w:numId w:val="2"/>
        </w:numPr>
        <w:spacing w:line="276" w:lineRule="auto"/>
        <w:rPr>
          <w:rFonts w:ascii="Arial" w:hAnsi="Arial" w:cs="Arial"/>
          <w:sz w:val="20"/>
          <w:szCs w:val="20"/>
        </w:rPr>
      </w:pPr>
      <w:r w:rsidRPr="005F072A">
        <w:rPr>
          <w:rFonts w:ascii="Arial" w:hAnsi="Arial" w:cs="Arial"/>
          <w:sz w:val="20"/>
          <w:szCs w:val="20"/>
        </w:rPr>
        <w:t xml:space="preserve">DPS </w:t>
      </w:r>
      <w:r w:rsidR="007C4F5D" w:rsidRPr="005F072A">
        <w:rPr>
          <w:rFonts w:ascii="Arial" w:hAnsi="Arial" w:cs="Arial"/>
          <w:sz w:val="20"/>
          <w:szCs w:val="20"/>
        </w:rPr>
        <w:t>4.2: TN-ITS</w:t>
      </w:r>
    </w:p>
    <w:p w14:paraId="5F3924B9" w14:textId="42179811" w:rsidR="007C4F5D" w:rsidRPr="005F072A" w:rsidRDefault="005D78D1" w:rsidP="009C4598">
      <w:pPr>
        <w:pStyle w:val="Odstavekseznama"/>
        <w:numPr>
          <w:ilvl w:val="0"/>
          <w:numId w:val="2"/>
        </w:numPr>
        <w:spacing w:line="276" w:lineRule="auto"/>
        <w:rPr>
          <w:rFonts w:ascii="Arial" w:hAnsi="Arial" w:cs="Arial"/>
          <w:sz w:val="20"/>
          <w:szCs w:val="20"/>
        </w:rPr>
      </w:pPr>
      <w:r w:rsidRPr="005F072A">
        <w:rPr>
          <w:rFonts w:ascii="Arial" w:hAnsi="Arial" w:cs="Arial"/>
          <w:sz w:val="20"/>
          <w:szCs w:val="20"/>
        </w:rPr>
        <w:lastRenderedPageBreak/>
        <w:t>DPS</w:t>
      </w:r>
      <w:r w:rsidR="007C4F5D" w:rsidRPr="005F072A">
        <w:rPr>
          <w:rFonts w:ascii="Arial" w:hAnsi="Arial" w:cs="Arial"/>
          <w:sz w:val="20"/>
          <w:szCs w:val="20"/>
        </w:rPr>
        <w:t xml:space="preserve"> 4.3: </w:t>
      </w:r>
      <w:r w:rsidRPr="005F072A">
        <w:rPr>
          <w:rFonts w:ascii="Arial" w:hAnsi="Arial" w:cs="Arial"/>
          <w:sz w:val="20"/>
          <w:szCs w:val="20"/>
        </w:rPr>
        <w:t>Multimodalni podatki</w:t>
      </w:r>
    </w:p>
    <w:p w14:paraId="2E42AE6E" w14:textId="20BB6FCB" w:rsidR="007C4F5D" w:rsidRPr="005F072A" w:rsidRDefault="005D78D1" w:rsidP="009C4598">
      <w:pPr>
        <w:pStyle w:val="Odstavekseznama"/>
        <w:numPr>
          <w:ilvl w:val="0"/>
          <w:numId w:val="2"/>
        </w:numPr>
        <w:spacing w:line="276" w:lineRule="auto"/>
        <w:rPr>
          <w:rFonts w:ascii="Arial" w:hAnsi="Arial" w:cs="Arial"/>
          <w:sz w:val="20"/>
          <w:szCs w:val="20"/>
        </w:rPr>
      </w:pPr>
      <w:r w:rsidRPr="005F072A">
        <w:rPr>
          <w:rFonts w:ascii="Arial" w:hAnsi="Arial" w:cs="Arial"/>
          <w:sz w:val="20"/>
          <w:szCs w:val="20"/>
        </w:rPr>
        <w:t>DPS</w:t>
      </w:r>
      <w:r w:rsidR="007C4F5D" w:rsidRPr="005F072A">
        <w:rPr>
          <w:rFonts w:ascii="Arial" w:hAnsi="Arial" w:cs="Arial"/>
          <w:sz w:val="20"/>
          <w:szCs w:val="20"/>
        </w:rPr>
        <w:t xml:space="preserve"> 4.4: </w:t>
      </w:r>
      <w:r w:rsidRPr="005F072A">
        <w:rPr>
          <w:rFonts w:ascii="Arial" w:hAnsi="Arial" w:cs="Arial"/>
          <w:sz w:val="20"/>
          <w:szCs w:val="20"/>
        </w:rPr>
        <w:t>Metapodatki</w:t>
      </w:r>
    </w:p>
    <w:p w14:paraId="4F2A6C41" w14:textId="3FD7F751" w:rsidR="007C4F5D" w:rsidRPr="005F072A" w:rsidRDefault="007C4F5D" w:rsidP="009C4598">
      <w:pPr>
        <w:spacing w:line="276" w:lineRule="auto"/>
        <w:jc w:val="both"/>
        <w:rPr>
          <w:lang w:val="sl-SI"/>
        </w:rPr>
      </w:pPr>
      <w:r w:rsidRPr="005F072A">
        <w:rPr>
          <w:lang w:val="sl-SI"/>
        </w:rPr>
        <w:t xml:space="preserve">Izziv uskladitve se obravnava s skupno nalogo med vsemi </w:t>
      </w:r>
      <w:r w:rsidR="005F072A" w:rsidRPr="005F072A">
        <w:rPr>
          <w:lang w:val="sl-SI"/>
        </w:rPr>
        <w:t>DPS</w:t>
      </w:r>
      <w:r w:rsidRPr="005F072A">
        <w:rPr>
          <w:lang w:val="sl-SI"/>
        </w:rPr>
        <w:t xml:space="preserve">, kjer bodo vse </w:t>
      </w:r>
      <w:r w:rsidR="005F072A" w:rsidRPr="005F072A">
        <w:rPr>
          <w:lang w:val="sl-SI"/>
        </w:rPr>
        <w:t>DPS</w:t>
      </w:r>
      <w:r w:rsidRPr="005F072A">
        <w:rPr>
          <w:lang w:val="sl-SI"/>
        </w:rPr>
        <w:t xml:space="preserve"> sooblikovale načrt za standarde podatkov, analizo za h</w:t>
      </w:r>
      <w:r w:rsidR="005F072A" w:rsidRPr="005F072A">
        <w:rPr>
          <w:lang w:val="sl-SI"/>
        </w:rPr>
        <w:t>a</w:t>
      </w:r>
      <w:r w:rsidRPr="005F072A">
        <w:rPr>
          <w:lang w:val="sl-SI"/>
        </w:rPr>
        <w:t xml:space="preserve">rmonizacijo. V kombinaciji z drugimi dejavnostmi v okviru </w:t>
      </w:r>
      <w:r w:rsidR="005F072A" w:rsidRPr="005F072A">
        <w:rPr>
          <w:lang w:val="sl-SI"/>
        </w:rPr>
        <w:t>DPS</w:t>
      </w:r>
      <w:r w:rsidRPr="005F072A">
        <w:rPr>
          <w:lang w:val="sl-SI"/>
        </w:rPr>
        <w:t xml:space="preserve"> je identifikacija potrebnih dopolnilnih ukrepov (npr. pretvorba, izbira ene specifikacije/standardov itd.), da se omogoči interoperabilnost v EU, še en ključni vidik </w:t>
      </w:r>
      <w:r w:rsidR="005F072A" w:rsidRPr="005F072A">
        <w:rPr>
          <w:lang w:val="sl-SI"/>
        </w:rPr>
        <w:t>DS</w:t>
      </w:r>
      <w:r w:rsidRPr="005F072A">
        <w:rPr>
          <w:lang w:val="sl-SI"/>
        </w:rPr>
        <w:t xml:space="preserve"> 4.</w:t>
      </w:r>
    </w:p>
    <w:p w14:paraId="2987DF98" w14:textId="77777777" w:rsidR="007C4F5D" w:rsidRPr="007C4F5D" w:rsidRDefault="007C4F5D" w:rsidP="009C4598">
      <w:pPr>
        <w:spacing w:line="276" w:lineRule="auto"/>
        <w:rPr>
          <w:highlight w:val="cyan"/>
          <w:lang w:val="sl-SI"/>
        </w:rPr>
      </w:pPr>
    </w:p>
    <w:p w14:paraId="11EDBDB8" w14:textId="38D0F5ED" w:rsidR="007C4F5D" w:rsidRPr="00090286" w:rsidRDefault="007C4F5D" w:rsidP="009C4598">
      <w:pPr>
        <w:spacing w:line="276" w:lineRule="auto"/>
        <w:jc w:val="both"/>
        <w:rPr>
          <w:rFonts w:cs="Arial"/>
          <w:szCs w:val="20"/>
          <w:lang w:val="sl-SI"/>
        </w:rPr>
      </w:pPr>
      <w:r w:rsidRPr="00E617FA">
        <w:rPr>
          <w:lang w:val="sl-SI"/>
        </w:rPr>
        <w:t xml:space="preserve">Usklajevanje </w:t>
      </w:r>
      <w:r w:rsidR="00E617FA" w:rsidRPr="00E617FA">
        <w:rPr>
          <w:lang w:val="sl-SI"/>
        </w:rPr>
        <w:t>DS</w:t>
      </w:r>
      <w:r w:rsidRPr="00E617FA">
        <w:rPr>
          <w:lang w:val="sl-SI"/>
        </w:rPr>
        <w:t xml:space="preserve"> 4 kot celote, vključno z interakcijo in usklajevanjem med različnimi delovnimi skupinami (</w:t>
      </w:r>
      <w:r w:rsidR="00E617FA" w:rsidRPr="00E617FA">
        <w:rPr>
          <w:lang w:val="sl-SI"/>
        </w:rPr>
        <w:t>DPS</w:t>
      </w:r>
      <w:r w:rsidRPr="00E617FA">
        <w:rPr>
          <w:lang w:val="sl-SI"/>
        </w:rPr>
        <w:t xml:space="preserve"> 4.1, </w:t>
      </w:r>
      <w:r w:rsidR="00E617FA" w:rsidRPr="00E617FA">
        <w:rPr>
          <w:lang w:val="sl-SI"/>
        </w:rPr>
        <w:t>DPS</w:t>
      </w:r>
      <w:r w:rsidRPr="00E617FA">
        <w:rPr>
          <w:lang w:val="sl-SI"/>
        </w:rPr>
        <w:t xml:space="preserve"> 4.2, </w:t>
      </w:r>
      <w:r w:rsidR="00E617FA" w:rsidRPr="00E617FA">
        <w:rPr>
          <w:lang w:val="sl-SI"/>
        </w:rPr>
        <w:t>DPS</w:t>
      </w:r>
      <w:r w:rsidRPr="00E617FA">
        <w:rPr>
          <w:lang w:val="sl-SI"/>
        </w:rPr>
        <w:t xml:space="preserve"> 4.3, </w:t>
      </w:r>
      <w:r w:rsidR="00E617FA" w:rsidRPr="00E617FA">
        <w:rPr>
          <w:lang w:val="sl-SI"/>
        </w:rPr>
        <w:t>DPS</w:t>
      </w:r>
      <w:r w:rsidRPr="00E617FA">
        <w:rPr>
          <w:lang w:val="sl-SI"/>
        </w:rPr>
        <w:t xml:space="preserve"> 4.4), s ciljem uskladitve sta</w:t>
      </w:r>
      <w:r w:rsidR="00E617FA" w:rsidRPr="00E617FA">
        <w:rPr>
          <w:lang w:val="sl-SI"/>
        </w:rPr>
        <w:t xml:space="preserve">ndardov na različnih področjih. </w:t>
      </w:r>
      <w:r w:rsidRPr="00E617FA">
        <w:rPr>
          <w:lang w:val="sl-SI"/>
        </w:rPr>
        <w:t xml:space="preserve">Koordinacija in usklajevanje </w:t>
      </w:r>
      <w:r w:rsidR="00E617FA" w:rsidRPr="00E617FA">
        <w:rPr>
          <w:lang w:val="sl-SI"/>
        </w:rPr>
        <w:t xml:space="preserve">DS </w:t>
      </w:r>
      <w:r w:rsidRPr="00E617FA">
        <w:rPr>
          <w:lang w:val="sl-SI"/>
        </w:rPr>
        <w:t xml:space="preserve">4, katere cilj je </w:t>
      </w:r>
      <w:r w:rsidR="00A54C49">
        <w:rPr>
          <w:lang w:val="sl-SI"/>
        </w:rPr>
        <w:t>vzpostavitev</w:t>
      </w:r>
      <w:r w:rsidR="00A54C49" w:rsidRPr="00E617FA">
        <w:rPr>
          <w:lang w:val="sl-SI"/>
        </w:rPr>
        <w:t xml:space="preserve"> </w:t>
      </w:r>
      <w:r w:rsidRPr="00E617FA">
        <w:rPr>
          <w:lang w:val="sl-SI"/>
        </w:rPr>
        <w:t xml:space="preserve">interoperabilnega </w:t>
      </w:r>
      <w:r w:rsidR="00A54C49">
        <w:rPr>
          <w:lang w:val="sl-SI"/>
        </w:rPr>
        <w:t>okolja</w:t>
      </w:r>
      <w:r w:rsidRPr="00090286">
        <w:rPr>
          <w:rFonts w:cs="Arial"/>
          <w:szCs w:val="20"/>
          <w:lang w:val="sl-SI"/>
        </w:rPr>
        <w:t>. Glavni cilji naloge so:</w:t>
      </w:r>
    </w:p>
    <w:p w14:paraId="6893E62D" w14:textId="2BE5AB62"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Spremljajte letne programe in napredek;</w:t>
      </w:r>
    </w:p>
    <w:p w14:paraId="0CF23E3E" w14:textId="0E29912C"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Uskladiti standarde;</w:t>
      </w:r>
    </w:p>
    <w:p w14:paraId="444A8799" w14:textId="6756CA1E"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Preprečite dvojno delo;</w:t>
      </w:r>
    </w:p>
    <w:p w14:paraId="7A40BF76" w14:textId="2C483067"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Ugotovite črne pike (potreba po ukrepih);</w:t>
      </w:r>
    </w:p>
    <w:p w14:paraId="20FE0BA1" w14:textId="2BAF9DA1"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Ustvarjanje konse</w:t>
      </w:r>
      <w:r w:rsidR="00E617FA" w:rsidRPr="00090286">
        <w:rPr>
          <w:rFonts w:ascii="Arial" w:hAnsi="Arial" w:cs="Arial"/>
          <w:sz w:val="20"/>
          <w:szCs w:val="20"/>
        </w:rPr>
        <w:t>n</w:t>
      </w:r>
      <w:r w:rsidRPr="00090286">
        <w:rPr>
          <w:rFonts w:ascii="Arial" w:hAnsi="Arial" w:cs="Arial"/>
          <w:sz w:val="20"/>
          <w:szCs w:val="20"/>
        </w:rPr>
        <w:t>za in določanje prednosti.</w:t>
      </w:r>
    </w:p>
    <w:p w14:paraId="685B2BAA" w14:textId="77777777" w:rsidR="00E617FA" w:rsidRPr="00090286" w:rsidRDefault="00E617FA" w:rsidP="009C4598">
      <w:pPr>
        <w:spacing w:line="276" w:lineRule="auto"/>
        <w:jc w:val="both"/>
        <w:rPr>
          <w:rFonts w:cs="Arial"/>
          <w:szCs w:val="20"/>
          <w:lang w:val="sl-SI"/>
        </w:rPr>
      </w:pPr>
    </w:p>
    <w:p w14:paraId="4D10D968" w14:textId="5954AC3A" w:rsidR="007C4F5D" w:rsidRPr="00090286" w:rsidRDefault="007C4F5D" w:rsidP="009C4598">
      <w:pPr>
        <w:spacing w:line="276" w:lineRule="auto"/>
        <w:jc w:val="both"/>
        <w:rPr>
          <w:rFonts w:cs="Arial"/>
          <w:szCs w:val="20"/>
          <w:lang w:val="sl-SI"/>
        </w:rPr>
      </w:pPr>
      <w:r w:rsidRPr="00090286">
        <w:rPr>
          <w:rFonts w:cs="Arial"/>
          <w:szCs w:val="20"/>
          <w:lang w:val="sl-SI"/>
        </w:rPr>
        <w:t xml:space="preserve">Koordinacija med </w:t>
      </w:r>
      <w:r w:rsidR="00E617FA" w:rsidRPr="00090286">
        <w:rPr>
          <w:rFonts w:cs="Arial"/>
          <w:szCs w:val="20"/>
          <w:lang w:val="sl-SI"/>
        </w:rPr>
        <w:t>DPS</w:t>
      </w:r>
      <w:r w:rsidRPr="00090286">
        <w:rPr>
          <w:rFonts w:cs="Arial"/>
          <w:szCs w:val="20"/>
          <w:lang w:val="sl-SI"/>
        </w:rPr>
        <w:t xml:space="preserve"> se vzpostavi z naslednjimi dejavnostmi in aktivnim prispevkom štirih poddelov </w:t>
      </w:r>
      <w:r w:rsidR="00E617FA" w:rsidRPr="00090286">
        <w:rPr>
          <w:rFonts w:cs="Arial"/>
          <w:szCs w:val="20"/>
          <w:lang w:val="sl-SI"/>
        </w:rPr>
        <w:t>DPS</w:t>
      </w:r>
      <w:r w:rsidRPr="00090286">
        <w:rPr>
          <w:rFonts w:cs="Arial"/>
          <w:szCs w:val="20"/>
          <w:lang w:val="sl-SI"/>
        </w:rPr>
        <w:t>:</w:t>
      </w:r>
    </w:p>
    <w:p w14:paraId="1A715448" w14:textId="203681B3"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Identifikacija podatkovnih standardov</w:t>
      </w:r>
      <w:r w:rsidR="00E617FA" w:rsidRPr="00090286">
        <w:rPr>
          <w:rFonts w:ascii="Arial" w:hAnsi="Arial" w:cs="Arial"/>
          <w:sz w:val="20"/>
          <w:szCs w:val="20"/>
        </w:rPr>
        <w:t xml:space="preserve"> </w:t>
      </w:r>
      <w:r w:rsidR="007A23C9">
        <w:rPr>
          <w:rFonts w:ascii="Arial" w:hAnsi="Arial" w:cs="Arial"/>
          <w:sz w:val="20"/>
          <w:szCs w:val="20"/>
        </w:rPr>
        <w:t>okolja</w:t>
      </w:r>
    </w:p>
    <w:p w14:paraId="08BB1E68" w14:textId="4812E300" w:rsidR="007C4F5D" w:rsidRPr="00090286" w:rsidRDefault="00E10AC5" w:rsidP="009C4598">
      <w:pPr>
        <w:pStyle w:val="Odstavekseznama"/>
        <w:numPr>
          <w:ilvl w:val="0"/>
          <w:numId w:val="10"/>
        </w:numPr>
        <w:spacing w:line="276" w:lineRule="auto"/>
        <w:rPr>
          <w:rFonts w:ascii="Arial" w:hAnsi="Arial" w:cs="Arial"/>
          <w:sz w:val="20"/>
          <w:szCs w:val="20"/>
        </w:rPr>
      </w:pPr>
      <w:r>
        <w:rPr>
          <w:rFonts w:ascii="Arial" w:hAnsi="Arial" w:cs="Arial"/>
          <w:sz w:val="20"/>
          <w:szCs w:val="20"/>
        </w:rPr>
        <w:t>Načrt har</w:t>
      </w:r>
      <w:r w:rsidR="007C4F5D" w:rsidRPr="00090286">
        <w:rPr>
          <w:rFonts w:ascii="Arial" w:hAnsi="Arial" w:cs="Arial"/>
          <w:sz w:val="20"/>
          <w:szCs w:val="20"/>
        </w:rPr>
        <w:t>monizacije</w:t>
      </w:r>
    </w:p>
    <w:p w14:paraId="4F365322" w14:textId="77777777" w:rsidR="00755043" w:rsidRDefault="00755043" w:rsidP="009C4598">
      <w:pPr>
        <w:spacing w:line="276" w:lineRule="auto"/>
        <w:rPr>
          <w:lang w:val="sl-SI"/>
        </w:rPr>
      </w:pPr>
    </w:p>
    <w:p w14:paraId="56C22FE0" w14:textId="06B9C9A9" w:rsidR="00AB17C4" w:rsidRPr="00DA36E7" w:rsidRDefault="00F92DF8" w:rsidP="009C4598">
      <w:pPr>
        <w:spacing w:before="60" w:after="120" w:line="276" w:lineRule="auto"/>
        <w:jc w:val="both"/>
        <w:rPr>
          <w:rFonts w:cs="Arial"/>
          <w:b/>
          <w:szCs w:val="20"/>
          <w:lang w:val="sl-SI"/>
        </w:rPr>
      </w:pPr>
      <w:r>
        <w:rPr>
          <w:rFonts w:cs="Arial"/>
          <w:b/>
          <w:szCs w:val="20"/>
          <w:lang w:val="sl-SI"/>
        </w:rPr>
        <w:t>SVETOVALNE STORITVE INŽENIRJA</w:t>
      </w:r>
      <w:r w:rsidR="00AB17C4" w:rsidRPr="00DA36E7">
        <w:rPr>
          <w:rFonts w:cs="Arial"/>
          <w:b/>
          <w:szCs w:val="20"/>
          <w:lang w:val="sl-SI"/>
        </w:rPr>
        <w:t>:</w:t>
      </w:r>
    </w:p>
    <w:p w14:paraId="72B38D7F" w14:textId="77777777" w:rsidR="00AB17C4" w:rsidRPr="00ED3E1C" w:rsidRDefault="00AB17C4" w:rsidP="009C4598">
      <w:pPr>
        <w:pStyle w:val="Odstavekseznama"/>
        <w:numPr>
          <w:ilvl w:val="0"/>
          <w:numId w:val="10"/>
        </w:numPr>
        <w:spacing w:line="276" w:lineRule="auto"/>
        <w:rPr>
          <w:rFonts w:ascii="Arial" w:hAnsi="Arial" w:cs="Arial"/>
          <w:sz w:val="20"/>
          <w:szCs w:val="20"/>
        </w:rPr>
      </w:pPr>
      <w:r w:rsidRPr="00ED3E1C">
        <w:rPr>
          <w:rFonts w:ascii="Arial" w:hAnsi="Arial" w:cs="Arial"/>
          <w:sz w:val="20"/>
          <w:szCs w:val="20"/>
        </w:rPr>
        <w:t>prisotnost na usklajevalnih sestankih, tako »v živo« kot preko videokonferenc</w:t>
      </w:r>
    </w:p>
    <w:p w14:paraId="6D483B44" w14:textId="77777777" w:rsidR="00AB17C4" w:rsidRPr="00ED3E1C" w:rsidRDefault="00AB17C4" w:rsidP="009C4598">
      <w:pPr>
        <w:pStyle w:val="Odstavekseznama"/>
        <w:numPr>
          <w:ilvl w:val="0"/>
          <w:numId w:val="10"/>
        </w:numPr>
        <w:spacing w:line="276" w:lineRule="auto"/>
        <w:rPr>
          <w:rFonts w:ascii="Arial" w:hAnsi="Arial" w:cs="Arial"/>
          <w:sz w:val="20"/>
          <w:szCs w:val="20"/>
        </w:rPr>
      </w:pPr>
      <w:r w:rsidRPr="00ED3E1C">
        <w:rPr>
          <w:rFonts w:ascii="Arial" w:hAnsi="Arial" w:cs="Arial"/>
          <w:sz w:val="20"/>
          <w:szCs w:val="20"/>
        </w:rPr>
        <w:t>mesečno poročanje o delu skupine</w:t>
      </w:r>
    </w:p>
    <w:p w14:paraId="0716A2E8" w14:textId="77777777" w:rsidR="00AB17C4" w:rsidRPr="00ED3E1C" w:rsidRDefault="00AB17C4" w:rsidP="009C4598">
      <w:pPr>
        <w:pStyle w:val="Odstavekseznama"/>
        <w:numPr>
          <w:ilvl w:val="0"/>
          <w:numId w:val="10"/>
        </w:numPr>
        <w:spacing w:line="276" w:lineRule="auto"/>
        <w:rPr>
          <w:rFonts w:ascii="Arial" w:hAnsi="Arial" w:cs="Arial"/>
          <w:sz w:val="20"/>
          <w:szCs w:val="20"/>
        </w:rPr>
      </w:pPr>
      <w:r w:rsidRPr="00ED3E1C">
        <w:rPr>
          <w:rFonts w:ascii="Arial" w:hAnsi="Arial" w:cs="Arial"/>
          <w:sz w:val="20"/>
          <w:szCs w:val="20"/>
        </w:rPr>
        <w:t>usklajevanje stališč z naročnikom</w:t>
      </w:r>
    </w:p>
    <w:p w14:paraId="0A7453DC" w14:textId="77777777" w:rsidR="00AB17C4" w:rsidRPr="00ED3E1C" w:rsidRDefault="00AB17C4" w:rsidP="009C4598">
      <w:pPr>
        <w:pStyle w:val="Odstavekseznama"/>
        <w:numPr>
          <w:ilvl w:val="0"/>
          <w:numId w:val="10"/>
        </w:numPr>
        <w:spacing w:line="276" w:lineRule="auto"/>
        <w:rPr>
          <w:rFonts w:ascii="Arial" w:hAnsi="Arial" w:cs="Arial"/>
          <w:sz w:val="20"/>
          <w:szCs w:val="20"/>
        </w:rPr>
      </w:pPr>
      <w:r w:rsidRPr="00ED3E1C">
        <w:rPr>
          <w:rFonts w:ascii="Arial" w:hAnsi="Arial" w:cs="Arial"/>
          <w:sz w:val="20"/>
          <w:szCs w:val="20"/>
        </w:rPr>
        <w:t>priprava analiz, predlogov, mnenj o delovanju delovne skupine</w:t>
      </w:r>
    </w:p>
    <w:p w14:paraId="44F68D22" w14:textId="77777777" w:rsidR="00AB17C4" w:rsidRPr="00AB17C4" w:rsidRDefault="00AB17C4" w:rsidP="009C4598">
      <w:pPr>
        <w:spacing w:before="60" w:after="120" w:line="276" w:lineRule="auto"/>
        <w:jc w:val="both"/>
        <w:rPr>
          <w:rFonts w:cs="Arial"/>
          <w:b/>
          <w:szCs w:val="20"/>
          <w:lang w:val="sl-SI"/>
        </w:rPr>
      </w:pPr>
      <w:r w:rsidRPr="00AB17C4">
        <w:rPr>
          <w:rFonts w:cs="Arial"/>
          <w:b/>
          <w:szCs w:val="20"/>
          <w:lang w:val="sl-SI"/>
        </w:rPr>
        <w:t>IZVAJALSKE STORITVE INŽENIRJA:</w:t>
      </w:r>
    </w:p>
    <w:p w14:paraId="70CEA00D" w14:textId="083B4E56" w:rsidR="00AB17C4" w:rsidRDefault="00AB17C4" w:rsidP="009C4598">
      <w:pPr>
        <w:pStyle w:val="Odstavekseznama"/>
        <w:numPr>
          <w:ilvl w:val="0"/>
          <w:numId w:val="10"/>
        </w:numPr>
        <w:spacing w:line="276" w:lineRule="auto"/>
        <w:rPr>
          <w:rFonts w:ascii="Arial" w:hAnsi="Arial" w:cs="Arial"/>
          <w:sz w:val="20"/>
          <w:szCs w:val="20"/>
        </w:rPr>
      </w:pPr>
      <w:r w:rsidRPr="00ED3E1C">
        <w:rPr>
          <w:rFonts w:ascii="Arial" w:hAnsi="Arial" w:cs="Arial"/>
          <w:sz w:val="20"/>
          <w:szCs w:val="20"/>
        </w:rPr>
        <w:t xml:space="preserve">priprava in </w:t>
      </w:r>
      <w:r w:rsidR="00A15D9E">
        <w:rPr>
          <w:rFonts w:ascii="Arial" w:hAnsi="Arial" w:cs="Arial"/>
          <w:sz w:val="20"/>
          <w:szCs w:val="20"/>
        </w:rPr>
        <w:t>implementacija rešitev, skladnih z vsebino posamezne podskupine,</w:t>
      </w:r>
      <w:r w:rsidRPr="00ED3E1C">
        <w:rPr>
          <w:rFonts w:ascii="Arial" w:hAnsi="Arial" w:cs="Arial"/>
          <w:sz w:val="20"/>
          <w:szCs w:val="20"/>
        </w:rPr>
        <w:t xml:space="preserve"> </w:t>
      </w:r>
      <w:r w:rsidR="00A15D9E">
        <w:rPr>
          <w:rFonts w:ascii="Arial" w:hAnsi="Arial" w:cs="Arial"/>
          <w:sz w:val="20"/>
          <w:szCs w:val="20"/>
        </w:rPr>
        <w:t xml:space="preserve">s predhodno usklajenim </w:t>
      </w:r>
      <w:r w:rsidRPr="00ED3E1C">
        <w:rPr>
          <w:rFonts w:ascii="Arial" w:hAnsi="Arial" w:cs="Arial"/>
          <w:sz w:val="20"/>
          <w:szCs w:val="20"/>
        </w:rPr>
        <w:t>naročnikovim pisnim navodilom</w:t>
      </w:r>
    </w:p>
    <w:p w14:paraId="6611833F" w14:textId="77777777" w:rsidR="001A6D56" w:rsidRPr="00ED3E1C" w:rsidRDefault="001A6D56" w:rsidP="009C4598">
      <w:pPr>
        <w:pStyle w:val="Odstavekseznama"/>
        <w:spacing w:line="276" w:lineRule="auto"/>
        <w:rPr>
          <w:rFonts w:ascii="Arial" w:hAnsi="Arial" w:cs="Arial"/>
          <w:sz w:val="20"/>
          <w:szCs w:val="20"/>
        </w:rPr>
      </w:pPr>
    </w:p>
    <w:p w14:paraId="36FE25FD" w14:textId="3BFAE2E8" w:rsidR="00187998" w:rsidRDefault="007A23C9" w:rsidP="009C4598">
      <w:pPr>
        <w:pStyle w:val="Naslov2"/>
        <w:numPr>
          <w:ilvl w:val="2"/>
          <w:numId w:val="11"/>
        </w:numPr>
        <w:spacing w:before="60" w:after="120" w:line="276" w:lineRule="auto"/>
        <w:jc w:val="both"/>
        <w:rPr>
          <w:lang w:val="sl-SI"/>
        </w:rPr>
      </w:pPr>
      <w:bookmarkStart w:id="28" w:name="_Toc127885085"/>
      <w:r>
        <w:rPr>
          <w:lang w:val="sl-SI"/>
        </w:rPr>
        <w:t>D</w:t>
      </w:r>
      <w:r w:rsidR="00187998">
        <w:rPr>
          <w:lang w:val="sl-SI"/>
        </w:rPr>
        <w:t xml:space="preserve">elovna </w:t>
      </w:r>
      <w:r w:rsidR="0076369E">
        <w:rPr>
          <w:lang w:val="sl-SI"/>
        </w:rPr>
        <w:t>pod</w:t>
      </w:r>
      <w:r w:rsidR="00187998">
        <w:rPr>
          <w:lang w:val="sl-SI"/>
        </w:rPr>
        <w:t>skupina 4</w:t>
      </w:r>
      <w:r w:rsidR="0076369E">
        <w:rPr>
          <w:lang w:val="sl-SI"/>
        </w:rPr>
        <w:t>.1</w:t>
      </w:r>
      <w:r w:rsidR="00187998">
        <w:rPr>
          <w:lang w:val="sl-SI"/>
        </w:rPr>
        <w:t xml:space="preserve">: </w:t>
      </w:r>
      <w:r w:rsidR="0076369E" w:rsidRPr="00F541CB">
        <w:rPr>
          <w:b/>
          <w:lang w:val="sl-SI"/>
        </w:rPr>
        <w:t>DATEX II</w:t>
      </w:r>
      <w:r w:rsidR="0076369E">
        <w:rPr>
          <w:lang w:val="sl-SI"/>
        </w:rPr>
        <w:t xml:space="preserve"> (</w:t>
      </w:r>
      <w:r w:rsidR="00D939C9">
        <w:rPr>
          <w:lang w:val="sl-SI"/>
        </w:rPr>
        <w:t>svetovanje + izvajanje</w:t>
      </w:r>
      <w:r w:rsidR="0076369E">
        <w:rPr>
          <w:lang w:val="sl-SI"/>
        </w:rPr>
        <w:t>)</w:t>
      </w:r>
      <w:bookmarkEnd w:id="28"/>
    </w:p>
    <w:p w14:paraId="1D8642F2" w14:textId="29B43B8B" w:rsidR="007C4F5D" w:rsidRPr="00090286" w:rsidRDefault="00090286" w:rsidP="009C4598">
      <w:pPr>
        <w:spacing w:line="276" w:lineRule="auto"/>
        <w:jc w:val="both"/>
        <w:rPr>
          <w:rFonts w:cs="Arial"/>
          <w:szCs w:val="20"/>
          <w:lang w:val="sl-SI"/>
        </w:rPr>
      </w:pPr>
      <w:r w:rsidRPr="00090286">
        <w:rPr>
          <w:rFonts w:cs="Arial"/>
          <w:szCs w:val="20"/>
          <w:lang w:val="sl-SI"/>
        </w:rPr>
        <w:t xml:space="preserve">DPS </w:t>
      </w:r>
      <w:r w:rsidR="007C4F5D" w:rsidRPr="00090286">
        <w:rPr>
          <w:rFonts w:cs="Arial"/>
          <w:szCs w:val="20"/>
          <w:lang w:val="sl-SI"/>
        </w:rPr>
        <w:t>4.1 na splošno pokriva nadaljevanje dela DATEX II in integracijo z dejavnostmi standardizacije v okviru NAP.</w:t>
      </w:r>
      <w:r w:rsidR="00E10AC5">
        <w:rPr>
          <w:rFonts w:cs="Arial"/>
          <w:szCs w:val="20"/>
          <w:lang w:val="sl-SI"/>
        </w:rPr>
        <w:t xml:space="preserve"> </w:t>
      </w:r>
      <w:r w:rsidR="007C4F5D" w:rsidRPr="00090286">
        <w:rPr>
          <w:rFonts w:cs="Arial"/>
          <w:szCs w:val="20"/>
          <w:lang w:val="sl-SI"/>
        </w:rPr>
        <w:t>S tega vidika so opredeljeni naslednji posebni cilji:</w:t>
      </w:r>
    </w:p>
    <w:p w14:paraId="42C30A91" w14:textId="2807AF80"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Označitev netradicionalne deležnike DATEX II v upravljanju;</w:t>
      </w:r>
    </w:p>
    <w:p w14:paraId="4F792F8C" w14:textId="450D45EC"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Organizacija povezave in sodelovanje z drugimi skrbniki ustreznih standardov v domeni;</w:t>
      </w:r>
    </w:p>
    <w:p w14:paraId="7721E3A6" w14:textId="376AA534"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Doseči nova področja, ki se jim pomaga standardizirati v skladu s politikami (EU, nacionalna, regionalna, program itd.);</w:t>
      </w:r>
    </w:p>
    <w:p w14:paraId="6A2756AE" w14:textId="316CDB80"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Usklajevanje med profili držav članic;</w:t>
      </w:r>
    </w:p>
    <w:p w14:paraId="02354953" w14:textId="1C71631D"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Nadaljevanje podpore DATEX II (npr. spletna stran, portal dokumentov,...);</w:t>
      </w:r>
    </w:p>
    <w:p w14:paraId="514AAF25" w14:textId="5E245005"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Izobraževanje in usposabljanje uporabnikov/strokovnjakov DATEX II na različnih ravneh uporabnikov in uporabniških skupinah po Evropi, odprtih za javne in zasebne organizacije;</w:t>
      </w:r>
    </w:p>
    <w:p w14:paraId="392E0EE9" w14:textId="4C668217"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Gostovanje in vzdrževanje mednarodne mreže strokovnjakov na funkcionalni in tehnični ravni, ki je sposobna zagotoviti zahtevane standarde;</w:t>
      </w:r>
    </w:p>
    <w:p w14:paraId="36FEE3C7" w14:textId="6ADB9FC1"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"Zavarovati" delo, ki je bilo opravljeno v PSA 2016–2020;</w:t>
      </w:r>
    </w:p>
    <w:p w14:paraId="6B7508AE" w14:textId="0D3D9F16"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Vzdrževanje in nadaljnje razvijanje standardov DATEX II.</w:t>
      </w:r>
    </w:p>
    <w:p w14:paraId="31700208" w14:textId="77777777" w:rsidR="00090286" w:rsidRPr="00090286" w:rsidRDefault="00090286" w:rsidP="009C4598">
      <w:pPr>
        <w:spacing w:line="276" w:lineRule="auto"/>
        <w:jc w:val="both"/>
        <w:rPr>
          <w:rFonts w:cs="Arial"/>
          <w:szCs w:val="20"/>
          <w:lang w:val="sl-SI"/>
        </w:rPr>
      </w:pPr>
    </w:p>
    <w:p w14:paraId="03DAEEAE" w14:textId="2D810F99" w:rsidR="007C4F5D" w:rsidRPr="00090286" w:rsidRDefault="007C4F5D" w:rsidP="009C4598">
      <w:pPr>
        <w:spacing w:line="276" w:lineRule="auto"/>
        <w:jc w:val="both"/>
        <w:rPr>
          <w:rFonts w:cs="Arial"/>
          <w:szCs w:val="20"/>
          <w:lang w:val="sl-SI"/>
        </w:rPr>
      </w:pPr>
      <w:r w:rsidRPr="00090286">
        <w:rPr>
          <w:rFonts w:cs="Arial"/>
          <w:szCs w:val="20"/>
          <w:lang w:val="sl-SI"/>
        </w:rPr>
        <w:t xml:space="preserve">Naslednja struktura bo varovala upravljanje DATEX II v okviru obsega in strukture upravljanja NAPCORE. </w:t>
      </w:r>
      <w:r w:rsidR="009C3016">
        <w:rPr>
          <w:rFonts w:cs="Arial"/>
          <w:szCs w:val="20"/>
          <w:lang w:val="sl-SI"/>
        </w:rPr>
        <w:t>Vodstvo podskupine</w:t>
      </w:r>
      <w:r w:rsidR="009C3016" w:rsidRPr="00090286">
        <w:rPr>
          <w:rFonts w:cs="Arial"/>
          <w:szCs w:val="20"/>
          <w:lang w:val="sl-SI"/>
        </w:rPr>
        <w:t xml:space="preserve"> </w:t>
      </w:r>
      <w:r w:rsidRPr="00090286">
        <w:rPr>
          <w:rFonts w:cs="Arial"/>
          <w:szCs w:val="20"/>
          <w:lang w:val="sl-SI"/>
        </w:rPr>
        <w:t xml:space="preserve">ima mandat za posodobitev in spreminjanje delovnega načrta DATEX II </w:t>
      </w:r>
      <w:r w:rsidR="009C3016">
        <w:rPr>
          <w:rFonts w:cs="Arial"/>
          <w:szCs w:val="20"/>
          <w:lang w:val="sl-SI"/>
        </w:rPr>
        <w:t xml:space="preserve">podskupine </w:t>
      </w:r>
      <w:r w:rsidRPr="00090286">
        <w:rPr>
          <w:rFonts w:cs="Arial"/>
          <w:szCs w:val="20"/>
          <w:lang w:val="sl-SI"/>
        </w:rPr>
        <w:t>v okviru danega obsega, mejnikov in proračunov. Nove delovne predmete je mogoče dodati pod naslednjimi pogoji:</w:t>
      </w:r>
    </w:p>
    <w:p w14:paraId="0103393F" w14:textId="67FBB997"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Vsaj 3 države članice imajo interes in bodo aktivno prispevale;</w:t>
      </w:r>
    </w:p>
    <w:p w14:paraId="73B7C38E" w14:textId="59D76B58" w:rsidR="007C4F5D"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Ena država članica bo prevzela vodstvo;</w:t>
      </w:r>
    </w:p>
    <w:p w14:paraId="6411832D" w14:textId="006E7432" w:rsidR="0076369E" w:rsidRPr="00090286" w:rsidRDefault="007C4F5D" w:rsidP="009C4598">
      <w:pPr>
        <w:pStyle w:val="Odstavekseznama"/>
        <w:numPr>
          <w:ilvl w:val="0"/>
          <w:numId w:val="10"/>
        </w:numPr>
        <w:spacing w:line="276" w:lineRule="auto"/>
        <w:rPr>
          <w:rFonts w:ascii="Arial" w:hAnsi="Arial" w:cs="Arial"/>
          <w:sz w:val="20"/>
          <w:szCs w:val="20"/>
        </w:rPr>
      </w:pPr>
      <w:r w:rsidRPr="00090286">
        <w:rPr>
          <w:rFonts w:ascii="Arial" w:hAnsi="Arial" w:cs="Arial"/>
          <w:sz w:val="20"/>
          <w:szCs w:val="20"/>
        </w:rPr>
        <w:t>Ni posledic za dodeljeni, celotni proračun DATEX II znotraj NAPCORE.</w:t>
      </w:r>
    </w:p>
    <w:p w14:paraId="78550792" w14:textId="77777777" w:rsidR="007C4F5D" w:rsidRDefault="007C4F5D" w:rsidP="009C4598">
      <w:pPr>
        <w:spacing w:line="276" w:lineRule="auto"/>
        <w:rPr>
          <w:lang w:val="sl-SI"/>
        </w:rPr>
      </w:pPr>
    </w:p>
    <w:p w14:paraId="5EF5F0A6" w14:textId="6F1C7D5E" w:rsidR="0076369E" w:rsidRDefault="0076369E" w:rsidP="009C4598">
      <w:pPr>
        <w:pStyle w:val="Naslov2"/>
        <w:numPr>
          <w:ilvl w:val="2"/>
          <w:numId w:val="11"/>
        </w:numPr>
        <w:spacing w:before="60" w:after="120" w:line="276" w:lineRule="auto"/>
        <w:jc w:val="both"/>
        <w:rPr>
          <w:lang w:val="sl-SI"/>
        </w:rPr>
      </w:pPr>
      <w:bookmarkStart w:id="29" w:name="_Toc127885086"/>
      <w:r w:rsidRPr="0076369E">
        <w:rPr>
          <w:lang w:val="sl-SI"/>
        </w:rPr>
        <w:t xml:space="preserve">Delovna podskupina 4.2: </w:t>
      </w:r>
      <w:r w:rsidRPr="00F541CB">
        <w:rPr>
          <w:b/>
          <w:lang w:val="sl-SI"/>
        </w:rPr>
        <w:t>TN-ITS</w:t>
      </w:r>
      <w:r>
        <w:rPr>
          <w:lang w:val="sl-SI"/>
        </w:rPr>
        <w:t xml:space="preserve"> (</w:t>
      </w:r>
      <w:r w:rsidR="00C41595">
        <w:rPr>
          <w:lang w:val="sl-SI"/>
        </w:rPr>
        <w:t>svetovanje + izvajanje</w:t>
      </w:r>
      <w:r>
        <w:rPr>
          <w:lang w:val="sl-SI"/>
        </w:rPr>
        <w:t>)</w:t>
      </w:r>
      <w:bookmarkEnd w:id="29"/>
    </w:p>
    <w:p w14:paraId="1126CB70" w14:textId="23F5A1A2" w:rsidR="007C4F5D" w:rsidRPr="004F0F1A" w:rsidRDefault="007C4F5D" w:rsidP="009C4598">
      <w:pPr>
        <w:spacing w:line="276" w:lineRule="auto"/>
        <w:jc w:val="both"/>
        <w:rPr>
          <w:rFonts w:cs="Arial"/>
          <w:szCs w:val="20"/>
        </w:rPr>
      </w:pPr>
      <w:r w:rsidRPr="009C3016">
        <w:rPr>
          <w:rFonts w:cs="Arial"/>
          <w:szCs w:val="20"/>
          <w:lang w:val="sl-SI"/>
        </w:rPr>
        <w:t xml:space="preserve">TN-ITS </w:t>
      </w:r>
      <w:r w:rsidR="00090286" w:rsidRPr="009C3016">
        <w:rPr>
          <w:rFonts w:cs="Arial"/>
          <w:szCs w:val="20"/>
          <w:lang w:val="sl-SI"/>
        </w:rPr>
        <w:t>(Transportation Network for ITS)</w:t>
      </w:r>
      <w:r w:rsidR="009C3016" w:rsidRPr="009C3016">
        <w:rPr>
          <w:rFonts w:cs="Arial"/>
          <w:szCs w:val="20"/>
          <w:lang w:val="sl-SI"/>
        </w:rPr>
        <w:t xml:space="preserve"> </w:t>
      </w:r>
      <w:r w:rsidR="009C3016" w:rsidRPr="009C3016">
        <w:rPr>
          <w:rFonts w:cs="Arial"/>
          <w:szCs w:val="20"/>
        </w:rPr>
        <w:t>je z</w:t>
      </w:r>
      <w:r w:rsidRPr="009C3016">
        <w:rPr>
          <w:rFonts w:cs="Arial"/>
          <w:szCs w:val="20"/>
        </w:rPr>
        <w:t>aupanja vredna in tržno usmerjena storitev izmenjave podatkov o mobilnosti, ki se trenutno izvaja v 14 državah članicah na podlagi CENT TC278 WG</w:t>
      </w:r>
      <w:r w:rsidR="009C3016">
        <w:rPr>
          <w:rFonts w:cs="Arial"/>
          <w:szCs w:val="20"/>
        </w:rPr>
        <w:t>. TN-ITS je z</w:t>
      </w:r>
      <w:r w:rsidRPr="004F0F1A">
        <w:rPr>
          <w:rFonts w:cs="Arial"/>
          <w:szCs w:val="20"/>
        </w:rPr>
        <w:t>druženje (pod okriljem platforme ERTICO)</w:t>
      </w:r>
      <w:r w:rsidR="009C3016">
        <w:rPr>
          <w:rFonts w:cs="Arial"/>
          <w:szCs w:val="20"/>
        </w:rPr>
        <w:t xml:space="preserve"> in je</w:t>
      </w:r>
      <w:r w:rsidR="007A23C9">
        <w:rPr>
          <w:rFonts w:cs="Arial"/>
          <w:szCs w:val="20"/>
        </w:rPr>
        <w:t xml:space="preserve"> </w:t>
      </w:r>
      <w:r w:rsidRPr="004F0F1A">
        <w:rPr>
          <w:rFonts w:cs="Arial"/>
          <w:szCs w:val="20"/>
        </w:rPr>
        <w:t>bistveni gradnik za današnji in prihodnji podatkovni prostor mobilnosti, ki prispeva k arhitekturi in implementaciji zveze NAP.</w:t>
      </w:r>
    </w:p>
    <w:p w14:paraId="21C28F36" w14:textId="0B2E1922" w:rsidR="007C4F5D" w:rsidRPr="004F0F1A" w:rsidRDefault="007C4F5D" w:rsidP="009C4598">
      <w:pPr>
        <w:spacing w:line="276" w:lineRule="auto"/>
        <w:rPr>
          <w:rFonts w:cs="Arial"/>
          <w:szCs w:val="20"/>
          <w:lang w:val="sl-SI"/>
        </w:rPr>
      </w:pPr>
    </w:p>
    <w:p w14:paraId="042AEFBC" w14:textId="707FCA92" w:rsidR="007C4F5D" w:rsidRDefault="007C4F5D" w:rsidP="009C4598">
      <w:pPr>
        <w:spacing w:line="276" w:lineRule="auto"/>
        <w:jc w:val="both"/>
        <w:rPr>
          <w:rFonts w:cs="Arial"/>
          <w:szCs w:val="20"/>
          <w:lang w:val="sl-SI"/>
        </w:rPr>
      </w:pPr>
      <w:r w:rsidRPr="004F0F1A">
        <w:rPr>
          <w:rFonts w:cs="Arial"/>
          <w:szCs w:val="20"/>
          <w:lang w:val="sl-SI"/>
        </w:rPr>
        <w:t>TN-ITS ima zato pomembno vlogo v arhitekturi zveze NAP, saj je ena izmed osnovnih storitev izmenjave podatkov, ki je dostopna prek</w:t>
      </w:r>
      <w:r w:rsidR="008262EC">
        <w:rPr>
          <w:rFonts w:cs="Arial"/>
          <w:szCs w:val="20"/>
          <w:lang w:val="sl-SI"/>
        </w:rPr>
        <w:t>o</w:t>
      </w:r>
      <w:r w:rsidRPr="004F0F1A">
        <w:rPr>
          <w:rFonts w:cs="Arial"/>
          <w:szCs w:val="20"/>
          <w:lang w:val="sl-SI"/>
        </w:rPr>
        <w:t xml:space="preserve"> NAP. Ker bi morale biti izkušnje NAP v vseh državah enake, je pomembno, da cestni organi številnih evropskih držav članic razmislijo o izvajanju mehanizma za izmenjavo podatkov TN-ITS.</w:t>
      </w:r>
    </w:p>
    <w:p w14:paraId="718B3EF8" w14:textId="77777777" w:rsidR="009C3016" w:rsidRPr="004F0F1A" w:rsidRDefault="009C3016" w:rsidP="009C4598">
      <w:pPr>
        <w:spacing w:line="276" w:lineRule="auto"/>
        <w:jc w:val="both"/>
        <w:rPr>
          <w:rFonts w:cs="Arial"/>
          <w:szCs w:val="20"/>
          <w:lang w:val="sl-SI"/>
        </w:rPr>
      </w:pPr>
    </w:p>
    <w:p w14:paraId="6F19FCA8" w14:textId="6FA99544" w:rsidR="007C4F5D" w:rsidRPr="004F0F1A" w:rsidRDefault="007C4F5D" w:rsidP="009C4598">
      <w:pPr>
        <w:spacing w:line="276" w:lineRule="auto"/>
        <w:jc w:val="both"/>
        <w:rPr>
          <w:rFonts w:cs="Arial"/>
          <w:szCs w:val="20"/>
          <w:lang w:val="sl-SI"/>
        </w:rPr>
      </w:pPr>
      <w:r w:rsidRPr="004F0F1A">
        <w:rPr>
          <w:rFonts w:cs="Arial"/>
          <w:szCs w:val="20"/>
          <w:lang w:val="sl-SI"/>
        </w:rPr>
        <w:t xml:space="preserve">Sodobne tehnologije vozil in prometa potrebujejo osnovni sloj (zemljevid), ki ga posodabljajo verodostojni javni podatki. Dejavnosti v </w:t>
      </w:r>
      <w:r w:rsidR="004F0F1A" w:rsidRPr="004F0F1A">
        <w:rPr>
          <w:rFonts w:cs="Arial"/>
          <w:szCs w:val="20"/>
          <w:lang w:val="sl-SI"/>
        </w:rPr>
        <w:t>DPS</w:t>
      </w:r>
      <w:r w:rsidRPr="004F0F1A">
        <w:rPr>
          <w:rFonts w:cs="Arial"/>
          <w:szCs w:val="20"/>
          <w:lang w:val="sl-SI"/>
        </w:rPr>
        <w:t xml:space="preserve"> 4.2 bodo izkoristile že obstoječe znanje in strokovnost združenja TN-ITS, kar je že povzročilo operativne storitve izmenjave cestnih podatkov v več državah članicah (FI, FL, HU, SE, UK) in pilote v 9 drugih (NL, GR, CY, SI med drugim) in se bo osredotočil na specifikacijo in nadaljnjo izpopolnjevanje standarda TN-ITS.</w:t>
      </w:r>
    </w:p>
    <w:p w14:paraId="57D04D1C" w14:textId="77777777" w:rsidR="004F0F1A" w:rsidRPr="00186EBE" w:rsidRDefault="004F0F1A" w:rsidP="009C4598">
      <w:pPr>
        <w:spacing w:line="276" w:lineRule="auto"/>
        <w:rPr>
          <w:highlight w:val="cyan"/>
          <w:lang w:val="sl-SI"/>
        </w:rPr>
      </w:pPr>
    </w:p>
    <w:p w14:paraId="52FEA4DA" w14:textId="3B5C959F" w:rsidR="007C4F5D" w:rsidRPr="007834DC" w:rsidRDefault="004F0F1A" w:rsidP="009C4598">
      <w:pPr>
        <w:spacing w:line="276" w:lineRule="auto"/>
        <w:jc w:val="both"/>
        <w:rPr>
          <w:rFonts w:cs="Arial"/>
          <w:szCs w:val="20"/>
          <w:lang w:val="sl-SI"/>
        </w:rPr>
      </w:pPr>
      <w:r w:rsidRPr="007834DC">
        <w:rPr>
          <w:rFonts w:cs="Arial"/>
          <w:szCs w:val="20"/>
          <w:lang w:val="sl-SI"/>
        </w:rPr>
        <w:t>DPS 4</w:t>
      </w:r>
      <w:r w:rsidR="007C4F5D" w:rsidRPr="007834DC">
        <w:rPr>
          <w:rFonts w:cs="Arial"/>
          <w:szCs w:val="20"/>
          <w:lang w:val="sl-SI"/>
        </w:rPr>
        <w:t xml:space="preserve">.2 na splošno pokriva delno nadaljevanje dela TN-ITS in se osredotoča na integracijo s standardizacijskimi dejavnostmi v okviru NAP. </w:t>
      </w:r>
      <w:r w:rsidR="00DD5606">
        <w:rPr>
          <w:rFonts w:cs="Arial"/>
          <w:szCs w:val="20"/>
          <w:lang w:val="sl-SI"/>
        </w:rPr>
        <w:t>V</w:t>
      </w:r>
      <w:r w:rsidR="007C4F5D" w:rsidRPr="007834DC">
        <w:rPr>
          <w:rFonts w:cs="Arial"/>
          <w:szCs w:val="20"/>
          <w:lang w:val="sl-SI"/>
        </w:rPr>
        <w:t xml:space="preserve"> projektu NAPCORE </w:t>
      </w:r>
      <w:r w:rsidR="00DD5606">
        <w:rPr>
          <w:rFonts w:cs="Arial"/>
          <w:szCs w:val="20"/>
          <w:lang w:val="sl-SI"/>
        </w:rPr>
        <w:t xml:space="preserve">so </w:t>
      </w:r>
      <w:r w:rsidR="007C4F5D" w:rsidRPr="007834DC">
        <w:rPr>
          <w:rFonts w:cs="Arial"/>
          <w:szCs w:val="20"/>
          <w:lang w:val="sl-SI"/>
        </w:rPr>
        <w:t>določene naslednje prioritete:</w:t>
      </w:r>
    </w:p>
    <w:p w14:paraId="0E0727B9" w14:textId="02193E1F"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Pripraviti razširitve in izboljšave omrežnih storitev deležnikov TN-ITS - tako z javne kot zasebne strani;</w:t>
      </w:r>
    </w:p>
    <w:p w14:paraId="438BA698" w14:textId="245D6FAE" w:rsidR="007C4F5D" w:rsidRPr="007834DC" w:rsidRDefault="00010B2A"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Nadaljnji</w:t>
      </w:r>
      <w:r w:rsidR="007C4F5D" w:rsidRPr="007834DC">
        <w:rPr>
          <w:rFonts w:ascii="Arial" w:hAnsi="Arial" w:cs="Arial"/>
          <w:sz w:val="20"/>
          <w:szCs w:val="20"/>
        </w:rPr>
        <w:t xml:space="preserve"> razvoj in spodbujanje tehnične specifikacije TN-ITS z zagotavljanjem usklajenosti med državami članicami in v sodelovanju z drugimi skrbniki ustreznih standardov na tem področju, s posebnim poudarkom na dvosmerni izmenjavi podatkov/informacij med javnimi in zasebnimi zainteresiranimi stranmi;</w:t>
      </w:r>
    </w:p>
    <w:p w14:paraId="5F82EC82" w14:textId="25FD2DD4"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Zagotavljanje povratnih informacij o podatkovni verigi TN-ITS in zaupanju vredni podatki, da se omogoči novo nastajanje aplikacij ali funkcionalna področja (v soglasju s politikami EU, gl. revizija direktive ITS), npr. ADAS in AD sistemi;</w:t>
      </w:r>
    </w:p>
    <w:p w14:paraId="3CB82885" w14:textId="13A6F535"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Vključevanje skupino strokovnjakov držav članic EU v opredelitev strategije in rasti storitev TN-ITS ter njeno oceno, ki bo sposobna zagotoviti zahtevane standarde;</w:t>
      </w:r>
    </w:p>
    <w:p w14:paraId="7FF7425D" w14:textId="0F5CC687"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Spodbujanje širitve znanja o takih storitvah izmenjave podatkov in njihovih koristih. Nadaljevanje s podporo TN-ITS (spletna stran, portal za dokumentacijo, itd.) ter izobraževanje in usposabljanje uporabnikov/strokovnjakov TN-ITS (na različnih ravneh uporabnikov in uporabniških skupinah v Evropi, odprto za javne in zasebne organizacije).</w:t>
      </w:r>
    </w:p>
    <w:p w14:paraId="4BB9F800" w14:textId="77777777" w:rsidR="007C4F5D" w:rsidRPr="007834DC" w:rsidRDefault="007C4F5D" w:rsidP="009C4598">
      <w:pPr>
        <w:spacing w:line="276" w:lineRule="auto"/>
        <w:rPr>
          <w:rFonts w:cs="Arial"/>
          <w:szCs w:val="20"/>
          <w:lang w:val="sl-SI"/>
        </w:rPr>
      </w:pPr>
    </w:p>
    <w:p w14:paraId="187107B5" w14:textId="0256FE00" w:rsidR="007C4F5D" w:rsidRPr="007834DC" w:rsidRDefault="007C4F5D" w:rsidP="009C4598">
      <w:pPr>
        <w:spacing w:line="276" w:lineRule="auto"/>
        <w:jc w:val="both"/>
        <w:rPr>
          <w:rFonts w:cs="Arial"/>
          <w:szCs w:val="20"/>
          <w:lang w:val="sl-SI"/>
        </w:rPr>
      </w:pPr>
      <w:r w:rsidRPr="007834DC">
        <w:rPr>
          <w:rFonts w:cs="Arial"/>
          <w:b/>
          <w:szCs w:val="20"/>
          <w:lang w:val="sl-SI"/>
        </w:rPr>
        <w:t>Razporeditev in uskla</w:t>
      </w:r>
      <w:r w:rsidR="00010B2A" w:rsidRPr="007834DC">
        <w:rPr>
          <w:rFonts w:cs="Arial"/>
          <w:b/>
          <w:szCs w:val="20"/>
          <w:lang w:val="sl-SI"/>
        </w:rPr>
        <w:t>jeva</w:t>
      </w:r>
      <w:r w:rsidRPr="007834DC">
        <w:rPr>
          <w:rFonts w:cs="Arial"/>
          <w:b/>
          <w:szCs w:val="20"/>
          <w:lang w:val="sl-SI"/>
        </w:rPr>
        <w:t>nje (</w:t>
      </w:r>
      <w:r w:rsidR="001D67CF">
        <w:rPr>
          <w:rFonts w:cs="Arial"/>
          <w:b/>
          <w:szCs w:val="20"/>
          <w:lang w:val="sl-SI"/>
        </w:rPr>
        <w:t>DS</w:t>
      </w:r>
      <w:r w:rsidRPr="007834DC">
        <w:rPr>
          <w:rFonts w:cs="Arial"/>
          <w:b/>
          <w:szCs w:val="20"/>
          <w:lang w:val="sl-SI"/>
        </w:rPr>
        <w:t>4</w:t>
      </w:r>
      <w:r w:rsidR="0046249D">
        <w:rPr>
          <w:rFonts w:cs="Arial"/>
          <w:b/>
          <w:szCs w:val="20"/>
          <w:lang w:val="sl-SI"/>
        </w:rPr>
        <w:t xml:space="preserve"> </w:t>
      </w:r>
      <w:r w:rsidRPr="007834DC">
        <w:rPr>
          <w:rFonts w:cs="Arial"/>
          <w:b/>
          <w:szCs w:val="20"/>
          <w:lang w:val="sl-SI"/>
        </w:rPr>
        <w:t>-</w:t>
      </w:r>
      <w:r w:rsidR="0046249D">
        <w:rPr>
          <w:rFonts w:cs="Arial"/>
          <w:b/>
          <w:szCs w:val="20"/>
          <w:lang w:val="sl-SI"/>
        </w:rPr>
        <w:t xml:space="preserve"> </w:t>
      </w:r>
      <w:r w:rsidRPr="007834DC">
        <w:rPr>
          <w:rFonts w:cs="Arial"/>
          <w:b/>
          <w:szCs w:val="20"/>
          <w:lang w:val="sl-SI"/>
        </w:rPr>
        <w:t>koordinacija)</w:t>
      </w:r>
      <w:r w:rsidR="004F0F1A" w:rsidRPr="007834DC">
        <w:rPr>
          <w:rFonts w:cs="Arial"/>
          <w:b/>
          <w:szCs w:val="20"/>
          <w:lang w:val="sl-SI"/>
        </w:rPr>
        <w:t>:</w:t>
      </w:r>
      <w:r w:rsidR="004F0F1A" w:rsidRPr="007834DC">
        <w:rPr>
          <w:rFonts w:cs="Arial"/>
          <w:szCs w:val="20"/>
          <w:lang w:val="sl-SI"/>
        </w:rPr>
        <w:t xml:space="preserve"> </w:t>
      </w:r>
      <w:r w:rsidRPr="007834DC">
        <w:rPr>
          <w:rFonts w:cs="Arial"/>
          <w:szCs w:val="20"/>
          <w:lang w:val="sl-SI"/>
        </w:rPr>
        <w:t xml:space="preserve">Koordinacija in usklajevanje </w:t>
      </w:r>
      <w:r w:rsidR="001D67CF">
        <w:rPr>
          <w:rFonts w:cs="Arial"/>
          <w:szCs w:val="20"/>
          <w:lang w:val="sl-SI"/>
        </w:rPr>
        <w:t>DS</w:t>
      </w:r>
      <w:r w:rsidRPr="007834DC">
        <w:rPr>
          <w:rFonts w:cs="Arial"/>
          <w:szCs w:val="20"/>
          <w:lang w:val="sl-SI"/>
        </w:rPr>
        <w:t xml:space="preserve"> 4 je namenjeno ustvarjanju interop</w:t>
      </w:r>
      <w:r w:rsidR="00010B2A" w:rsidRPr="007834DC">
        <w:rPr>
          <w:rFonts w:cs="Arial"/>
          <w:szCs w:val="20"/>
          <w:lang w:val="sl-SI"/>
        </w:rPr>
        <w:t>e</w:t>
      </w:r>
      <w:r w:rsidRPr="007834DC">
        <w:rPr>
          <w:rFonts w:cs="Arial"/>
          <w:szCs w:val="20"/>
          <w:lang w:val="sl-SI"/>
        </w:rPr>
        <w:t xml:space="preserve">rabilnega </w:t>
      </w:r>
      <w:r w:rsidR="007A23C9">
        <w:rPr>
          <w:rFonts w:cs="Arial"/>
          <w:szCs w:val="20"/>
          <w:lang w:val="sl-SI"/>
        </w:rPr>
        <w:t>okolja</w:t>
      </w:r>
      <w:r w:rsidRPr="007834DC">
        <w:rPr>
          <w:rFonts w:cs="Arial"/>
          <w:szCs w:val="20"/>
          <w:lang w:val="sl-SI"/>
        </w:rPr>
        <w:t>, vključno z zahtevanim soglasjem in upravljanjem informacij v podatkovnih standardih. Glavni cilji so:</w:t>
      </w:r>
    </w:p>
    <w:p w14:paraId="43417442" w14:textId="45B3D550"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Spremljanje delovnih programov in napredek;</w:t>
      </w:r>
    </w:p>
    <w:p w14:paraId="4115E915" w14:textId="79CA3120"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Usklajevanje standardov;</w:t>
      </w:r>
    </w:p>
    <w:p w14:paraId="009BB40F" w14:textId="636B6468"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lastRenderedPageBreak/>
        <w:t>Preprečitev dvojnega dela;</w:t>
      </w:r>
    </w:p>
    <w:p w14:paraId="7057465D" w14:textId="4034464C"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Ugotavljanje črnih pik (potreba po ukrepih);</w:t>
      </w:r>
    </w:p>
    <w:p w14:paraId="5F33505A" w14:textId="75936E9E"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Ustvarjanje soglasja in določanje prednostnih nalog.</w:t>
      </w:r>
    </w:p>
    <w:p w14:paraId="4156E5FE" w14:textId="6C5BEB45" w:rsidR="007C4F5D" w:rsidRPr="007834DC" w:rsidRDefault="007C4F5D" w:rsidP="009C4598">
      <w:pPr>
        <w:spacing w:line="276" w:lineRule="auto"/>
        <w:rPr>
          <w:rFonts w:cs="Arial"/>
          <w:szCs w:val="20"/>
          <w:lang w:val="sl-SI"/>
        </w:rPr>
      </w:pPr>
      <w:r w:rsidRPr="007834DC">
        <w:rPr>
          <w:rFonts w:cs="Arial"/>
          <w:b/>
          <w:szCs w:val="20"/>
          <w:lang w:val="sl-SI"/>
        </w:rPr>
        <w:t xml:space="preserve">TN-ITS </w:t>
      </w:r>
      <w:r w:rsidR="007834DC" w:rsidRPr="007834DC">
        <w:rPr>
          <w:rFonts w:cs="Arial"/>
          <w:b/>
          <w:szCs w:val="20"/>
          <w:lang w:val="sl-SI"/>
        </w:rPr>
        <w:t>specifikacija – tehnično vodilo:</w:t>
      </w:r>
      <w:r w:rsidR="007834DC" w:rsidRPr="007834DC">
        <w:rPr>
          <w:rFonts w:cs="Arial"/>
          <w:szCs w:val="20"/>
          <w:lang w:val="sl-SI"/>
        </w:rPr>
        <w:t xml:space="preserve"> </w:t>
      </w:r>
      <w:r w:rsidRPr="007834DC">
        <w:rPr>
          <w:rFonts w:cs="Arial"/>
          <w:szCs w:val="20"/>
          <w:lang w:val="sl-SI"/>
        </w:rPr>
        <w:t>Vzdrževanje in razširitev tehničnih specifikacij</w:t>
      </w:r>
    </w:p>
    <w:p w14:paraId="3DC2077B" w14:textId="1619FAA3"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 xml:space="preserve">Zbiranje vseh popravkov in zahtev za razširitve tehničnih specifikacij, ki temeljijo na CEN TC 17268:2018, od združenja NAPCORE in od drugih različnih deležnikov, na primer od </w:t>
      </w:r>
      <w:r w:rsidR="001D67CF">
        <w:rPr>
          <w:rFonts w:ascii="Arial" w:hAnsi="Arial" w:cs="Arial"/>
          <w:sz w:val="20"/>
          <w:szCs w:val="20"/>
        </w:rPr>
        <w:t>DPS</w:t>
      </w:r>
      <w:r w:rsidRPr="007834DC">
        <w:rPr>
          <w:rFonts w:ascii="Arial" w:hAnsi="Arial" w:cs="Arial"/>
          <w:sz w:val="20"/>
          <w:szCs w:val="20"/>
        </w:rPr>
        <w:t>, ob upoštevanju prednostnih nalog strategij NAPCORE;</w:t>
      </w:r>
    </w:p>
    <w:p w14:paraId="57A5DB17" w14:textId="42EB1E9A"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Oblikuje in konsolidira posodobitve tehnične specifikacije, povezane s tremi opredeljenimi deli: vsebino podatkov, obliko podatkov in spletno storitvijo za izmenjavo podatkov;</w:t>
      </w:r>
    </w:p>
    <w:p w14:paraId="10D2E04B" w14:textId="1AD613BB"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Začenja z raziskovanjem novih in prihodnjih metod in konceptov izmenjave podatkov;</w:t>
      </w:r>
    </w:p>
    <w:p w14:paraId="04F3560C" w14:textId="50887CE0"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Pregleduje in upravlja poenostavljeno storitev za pridobivanje sprememb in posodobitev tehničnih specifikacij TN-ITS;</w:t>
      </w:r>
    </w:p>
    <w:p w14:paraId="0638B1B3" w14:textId="1FB390F7"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Razvija, implementira in uvaja naslednjo generacijo tehničnih specifikacij v storitvah TN-ITS s posebnim poudarkom na dvosmerni izmenjavi podatkov med javnimi in zasebnimi strankami, ki so v celoti usklajene z ustreznimi drugimi standardizacijskimi ukrepi, podpirajo prednostni sistem in storitve, ob upoštevanju drugih obstoječih pobud za izmenjavo podatkov in pooblastilo za posodobitve v posodobljeni uredbi;</w:t>
      </w:r>
    </w:p>
    <w:p w14:paraId="4805E15D" w14:textId="0B45C91E"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Podpora pripravi pilotnih storitev na podlagi tehničnih specifikacij TN-ITS;</w:t>
      </w:r>
    </w:p>
    <w:p w14:paraId="24A3959D" w14:textId="0CEE9535"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Služi kot usklajen vhod TN-ITS in možna prisotnost pri nalogi 4.2.2;</w:t>
      </w:r>
    </w:p>
    <w:p w14:paraId="32AF5FEF" w14:textId="5E39D880"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Predhodno razvija in vzdržuje nekatera orodja za nastavitev in uvajanje TN-ITS s strani NAP;</w:t>
      </w:r>
    </w:p>
    <w:p w14:paraId="0D001AA3" w14:textId="43706512"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 xml:space="preserve">Nekaj predhodnega razvoja orodja za validacijo za vzdrževanje in potencialni testni center. </w:t>
      </w:r>
    </w:p>
    <w:p w14:paraId="580A8547" w14:textId="77777777" w:rsidR="007C4F5D" w:rsidRPr="007834DC" w:rsidRDefault="007C4F5D" w:rsidP="009C4598">
      <w:pPr>
        <w:spacing w:line="276" w:lineRule="auto"/>
        <w:rPr>
          <w:rFonts w:cs="Arial"/>
          <w:szCs w:val="20"/>
          <w:lang w:val="sl-SI"/>
        </w:rPr>
      </w:pPr>
    </w:p>
    <w:p w14:paraId="792852C2" w14:textId="349B1AB8" w:rsidR="007C4F5D" w:rsidRPr="007834DC" w:rsidRDefault="007C4F5D" w:rsidP="009C4598">
      <w:pPr>
        <w:spacing w:line="276" w:lineRule="auto"/>
        <w:jc w:val="both"/>
        <w:rPr>
          <w:rFonts w:cs="Arial"/>
          <w:szCs w:val="20"/>
        </w:rPr>
      </w:pPr>
      <w:r w:rsidRPr="007834DC">
        <w:rPr>
          <w:rFonts w:cs="Arial"/>
          <w:b/>
          <w:szCs w:val="20"/>
          <w:lang w:val="sl-SI"/>
        </w:rPr>
        <w:t>Razvoj in uporaba metodologije za</w:t>
      </w:r>
      <w:r w:rsidR="007834DC" w:rsidRPr="007834DC">
        <w:rPr>
          <w:rFonts w:cs="Arial"/>
          <w:b/>
          <w:szCs w:val="20"/>
          <w:lang w:val="sl-SI"/>
        </w:rPr>
        <w:t xml:space="preserve"> ocenjevanje kakovosti podatkov:</w:t>
      </w:r>
      <w:r w:rsidR="007834DC" w:rsidRPr="007834DC">
        <w:rPr>
          <w:rFonts w:cs="Arial"/>
          <w:szCs w:val="20"/>
          <w:lang w:val="sl-SI"/>
        </w:rPr>
        <w:t xml:space="preserve"> </w:t>
      </w:r>
      <w:r w:rsidRPr="007834DC">
        <w:rPr>
          <w:rFonts w:cs="Arial"/>
          <w:szCs w:val="20"/>
          <w:lang w:val="sl-SI"/>
        </w:rPr>
        <w:t>Ta naloga je nadaljnji napredek v metodolog</w:t>
      </w:r>
      <w:r w:rsidR="007834DC" w:rsidRPr="007834DC">
        <w:rPr>
          <w:rFonts w:cs="Arial"/>
          <w:szCs w:val="20"/>
          <w:lang w:val="sl-SI"/>
        </w:rPr>
        <w:t xml:space="preserve">iji razvoja TN-ITS GO. </w:t>
      </w:r>
      <w:r w:rsidRPr="007834DC">
        <w:rPr>
          <w:rFonts w:cs="Arial"/>
          <w:szCs w:val="20"/>
          <w:lang w:val="sl-SI"/>
        </w:rPr>
        <w:t xml:space="preserve">Končni rezultat je bil namenjen vrednotenju implementacij v okviru projekta TN-ITS GO, predvsem pa se je nanašal na samo strukturo podatkov in protokolov. </w:t>
      </w:r>
    </w:p>
    <w:p w14:paraId="152807CF" w14:textId="77777777" w:rsidR="007C4F5D" w:rsidRPr="007834DC" w:rsidRDefault="007C4F5D" w:rsidP="009C4598">
      <w:pPr>
        <w:spacing w:line="276" w:lineRule="auto"/>
        <w:rPr>
          <w:rFonts w:cs="Arial"/>
          <w:szCs w:val="20"/>
          <w:lang w:val="sl-SI"/>
        </w:rPr>
      </w:pPr>
    </w:p>
    <w:p w14:paraId="5AF6A9C0" w14:textId="7EB3C8C7" w:rsidR="007C4F5D" w:rsidRPr="007834DC" w:rsidRDefault="007C4F5D" w:rsidP="009C4598">
      <w:pPr>
        <w:spacing w:line="276" w:lineRule="auto"/>
        <w:rPr>
          <w:rFonts w:cs="Arial"/>
          <w:szCs w:val="20"/>
          <w:lang w:val="sl-SI"/>
        </w:rPr>
      </w:pPr>
      <w:r w:rsidRPr="007834DC">
        <w:rPr>
          <w:rFonts w:cs="Arial"/>
          <w:b/>
          <w:szCs w:val="20"/>
          <w:lang w:val="sl-SI"/>
        </w:rPr>
        <w:t>Vključitev skupnosti</w:t>
      </w:r>
      <w:r w:rsidR="007834DC" w:rsidRPr="007834DC">
        <w:rPr>
          <w:rFonts w:cs="Arial"/>
          <w:b/>
          <w:szCs w:val="20"/>
          <w:lang w:val="sl-SI"/>
        </w:rPr>
        <w:t xml:space="preserve"> evropskih držav članic NAPCORE</w:t>
      </w:r>
      <w:r w:rsidR="007834DC" w:rsidRPr="007834DC">
        <w:rPr>
          <w:rFonts w:cs="Arial"/>
          <w:szCs w:val="20"/>
          <w:lang w:val="sl-SI"/>
        </w:rPr>
        <w:t xml:space="preserve">: </w:t>
      </w:r>
      <w:r w:rsidRPr="007834DC">
        <w:rPr>
          <w:rFonts w:cs="Arial"/>
          <w:szCs w:val="20"/>
          <w:lang w:val="sl-SI"/>
        </w:rPr>
        <w:t>Kreirati metodologijo za oceno dejanskega stanja in prihodnjih pričakovanj držav članic, ki jih zanima TN-ITS</w:t>
      </w:r>
    </w:p>
    <w:p w14:paraId="43DB0CC2" w14:textId="51E560E0" w:rsidR="007C4F5D" w:rsidRPr="007834DC" w:rsidRDefault="007C4F5D" w:rsidP="009C4598">
      <w:pPr>
        <w:pStyle w:val="Odstavekseznama"/>
        <w:numPr>
          <w:ilvl w:val="0"/>
          <w:numId w:val="10"/>
        </w:numPr>
        <w:spacing w:line="276" w:lineRule="auto"/>
        <w:rPr>
          <w:rFonts w:ascii="Arial" w:hAnsi="Arial" w:cs="Arial"/>
          <w:sz w:val="20"/>
          <w:szCs w:val="20"/>
        </w:rPr>
      </w:pPr>
      <w:r w:rsidRPr="007834DC">
        <w:rPr>
          <w:rFonts w:ascii="Arial" w:hAnsi="Arial" w:cs="Arial"/>
          <w:sz w:val="20"/>
          <w:szCs w:val="20"/>
        </w:rPr>
        <w:t>Tehnični in ne</w:t>
      </w:r>
      <w:r w:rsidR="001D67CF">
        <w:rPr>
          <w:rFonts w:ascii="Arial" w:hAnsi="Arial" w:cs="Arial"/>
          <w:sz w:val="20"/>
          <w:szCs w:val="20"/>
        </w:rPr>
        <w:t>-</w:t>
      </w:r>
      <w:r w:rsidRPr="007834DC">
        <w:rPr>
          <w:rFonts w:ascii="Arial" w:hAnsi="Arial" w:cs="Arial"/>
          <w:sz w:val="20"/>
          <w:szCs w:val="20"/>
        </w:rPr>
        <w:t>tehnični vidiki</w:t>
      </w:r>
    </w:p>
    <w:p w14:paraId="4585386E" w14:textId="503918B7" w:rsidR="007C4F5D" w:rsidRPr="001A7AE7" w:rsidRDefault="007C4F5D" w:rsidP="009C4598">
      <w:pPr>
        <w:pStyle w:val="Odstavekseznama"/>
        <w:numPr>
          <w:ilvl w:val="0"/>
          <w:numId w:val="10"/>
        </w:numPr>
        <w:spacing w:line="276" w:lineRule="auto"/>
        <w:rPr>
          <w:rFonts w:ascii="Arial" w:hAnsi="Arial" w:cs="Arial"/>
          <w:sz w:val="20"/>
          <w:szCs w:val="20"/>
        </w:rPr>
      </w:pPr>
      <w:r w:rsidRPr="0007099F">
        <w:rPr>
          <w:rFonts w:ascii="Arial" w:hAnsi="Arial" w:cs="Arial"/>
          <w:sz w:val="20"/>
          <w:szCs w:val="20"/>
        </w:rPr>
        <w:t>Anketa/intervju z državami članicami, da bi razumeli ovire</w:t>
      </w:r>
    </w:p>
    <w:p w14:paraId="22D2B884" w14:textId="77777777" w:rsidR="007C4F5D" w:rsidRPr="007834DC" w:rsidRDefault="007C4F5D" w:rsidP="009C4598">
      <w:pPr>
        <w:pStyle w:val="Odstavekseznama"/>
        <w:numPr>
          <w:ilvl w:val="0"/>
          <w:numId w:val="15"/>
        </w:numPr>
        <w:spacing w:line="276" w:lineRule="auto"/>
        <w:rPr>
          <w:rFonts w:ascii="Arial" w:hAnsi="Arial" w:cs="Arial"/>
          <w:sz w:val="20"/>
          <w:szCs w:val="20"/>
        </w:rPr>
      </w:pPr>
      <w:r w:rsidRPr="007834DC">
        <w:rPr>
          <w:rFonts w:ascii="Arial" w:hAnsi="Arial" w:cs="Arial"/>
          <w:sz w:val="20"/>
          <w:szCs w:val="20"/>
        </w:rPr>
        <w:t>Razporeditev ocen v vsako novo državo članico</w:t>
      </w:r>
    </w:p>
    <w:p w14:paraId="08FD70A8" w14:textId="271E6052" w:rsidR="007C4F5D" w:rsidRPr="007834DC" w:rsidRDefault="007C4F5D" w:rsidP="009C4598">
      <w:pPr>
        <w:pStyle w:val="Odstavekseznama"/>
        <w:numPr>
          <w:ilvl w:val="0"/>
          <w:numId w:val="15"/>
        </w:numPr>
        <w:spacing w:line="276" w:lineRule="auto"/>
        <w:rPr>
          <w:rFonts w:ascii="Arial" w:hAnsi="Arial" w:cs="Arial"/>
          <w:sz w:val="20"/>
          <w:szCs w:val="20"/>
        </w:rPr>
      </w:pPr>
      <w:r w:rsidRPr="007834DC">
        <w:rPr>
          <w:rFonts w:ascii="Arial" w:hAnsi="Arial" w:cs="Arial"/>
          <w:sz w:val="20"/>
          <w:szCs w:val="20"/>
        </w:rPr>
        <w:t>Opredelitev in uskladitev vrzeli držav članic ter jim dati predlog za odpravo ovir pri izvajanju TN-ITS</w:t>
      </w:r>
    </w:p>
    <w:p w14:paraId="7DD78231" w14:textId="70564AD9" w:rsidR="007C4F5D" w:rsidRPr="007834DC" w:rsidRDefault="007C4F5D" w:rsidP="009C4598">
      <w:pPr>
        <w:pStyle w:val="Odstavekseznama"/>
        <w:numPr>
          <w:ilvl w:val="0"/>
          <w:numId w:val="15"/>
        </w:numPr>
        <w:spacing w:line="276" w:lineRule="auto"/>
        <w:rPr>
          <w:rFonts w:ascii="Arial" w:hAnsi="Arial" w:cs="Arial"/>
          <w:sz w:val="20"/>
          <w:szCs w:val="20"/>
        </w:rPr>
      </w:pPr>
      <w:r w:rsidRPr="007834DC">
        <w:rPr>
          <w:rFonts w:ascii="Arial" w:hAnsi="Arial" w:cs="Arial"/>
          <w:sz w:val="20"/>
          <w:szCs w:val="20"/>
        </w:rPr>
        <w:t>Izdelava splošnega povzetka možnih ukrepov kot rezultatov razširitve geografske in podatkovne pokritosti ter dejavnosti ocenjevanja, kot priporočilo GD-MOVE, kako podpreti (ustvarjanje podatkov), npr. z novimi razpisi CEF, kot nadaljevanje trenutnega projekta TN-ITS Go CEF</w:t>
      </w:r>
    </w:p>
    <w:p w14:paraId="144A4C06" w14:textId="77777777" w:rsidR="007C4F5D" w:rsidRDefault="007C4F5D" w:rsidP="009C4598">
      <w:pPr>
        <w:spacing w:line="276" w:lineRule="auto"/>
        <w:rPr>
          <w:lang w:val="sl-SI"/>
        </w:rPr>
      </w:pPr>
    </w:p>
    <w:p w14:paraId="360E87E6" w14:textId="203BEA58" w:rsidR="0076369E" w:rsidRDefault="0076369E" w:rsidP="009C4598">
      <w:pPr>
        <w:pStyle w:val="Naslov2"/>
        <w:numPr>
          <w:ilvl w:val="2"/>
          <w:numId w:val="11"/>
        </w:numPr>
        <w:spacing w:before="60" w:after="120" w:line="276" w:lineRule="auto"/>
        <w:jc w:val="both"/>
        <w:rPr>
          <w:lang w:val="sl-SI"/>
        </w:rPr>
      </w:pPr>
      <w:bookmarkStart w:id="30" w:name="_Toc127885087"/>
      <w:r w:rsidRPr="0076369E">
        <w:rPr>
          <w:lang w:val="sl-SI"/>
        </w:rPr>
        <w:t xml:space="preserve">Delovna podskupina 4.3: </w:t>
      </w:r>
      <w:r w:rsidRPr="00F541CB">
        <w:rPr>
          <w:b/>
          <w:lang w:val="sl-SI"/>
        </w:rPr>
        <w:t>Multimodalni podatki</w:t>
      </w:r>
      <w:r>
        <w:rPr>
          <w:lang w:val="sl-SI"/>
        </w:rPr>
        <w:t xml:space="preserve"> (</w:t>
      </w:r>
      <w:r w:rsidR="00C41595">
        <w:rPr>
          <w:lang w:val="sl-SI"/>
        </w:rPr>
        <w:t>svetovanje + izvajanje</w:t>
      </w:r>
      <w:r>
        <w:rPr>
          <w:lang w:val="sl-SI"/>
        </w:rPr>
        <w:t>)</w:t>
      </w:r>
      <w:bookmarkEnd w:id="30"/>
    </w:p>
    <w:p w14:paraId="737F60E8" w14:textId="2A0C84B7" w:rsidR="007C4F5D" w:rsidRPr="00335DC8" w:rsidRDefault="00335DC8" w:rsidP="009C4598">
      <w:pPr>
        <w:spacing w:line="276" w:lineRule="auto"/>
        <w:jc w:val="both"/>
        <w:rPr>
          <w:lang w:val="sl-SI"/>
        </w:rPr>
      </w:pPr>
      <w:r w:rsidRPr="00335DC8">
        <w:rPr>
          <w:lang w:val="sl-SI"/>
        </w:rPr>
        <w:t>Multimodalni podatki</w:t>
      </w:r>
      <w:r w:rsidR="007C4F5D" w:rsidRPr="00335DC8">
        <w:rPr>
          <w:lang w:val="sl-SI"/>
        </w:rPr>
        <w:t xml:space="preserve"> </w:t>
      </w:r>
      <w:r w:rsidRPr="00335DC8">
        <w:rPr>
          <w:lang w:val="sl-SI"/>
        </w:rPr>
        <w:t>so</w:t>
      </w:r>
      <w:r w:rsidR="007C4F5D" w:rsidRPr="00335DC8">
        <w:rPr>
          <w:lang w:val="sl-SI"/>
        </w:rPr>
        <w:t xml:space="preserve"> prispevek k harmonizaciji in usklajevanju standardizacijskega dela za vzpostavitev interoperabilnosti standardov multimodalnih podatkov EU. Zlasti se bo dejavno podpirala priprava zadevne naloge </w:t>
      </w:r>
      <w:r w:rsidRPr="00335DC8">
        <w:rPr>
          <w:lang w:val="sl-SI"/>
        </w:rPr>
        <w:t>DS</w:t>
      </w:r>
      <w:r w:rsidR="007C4F5D" w:rsidRPr="00335DC8">
        <w:rPr>
          <w:lang w:val="sl-SI"/>
        </w:rPr>
        <w:t xml:space="preserve"> 4, kjer bodo štiri poddelovne skupine NAPCORE uskladile svoje dejavnosti in skupno oblikovale načrt za standardizacijo.</w:t>
      </w:r>
    </w:p>
    <w:p w14:paraId="78B599D7" w14:textId="77777777" w:rsidR="007C4F5D" w:rsidRPr="00335DC8" w:rsidRDefault="007C4F5D" w:rsidP="009C4598">
      <w:pPr>
        <w:spacing w:line="276" w:lineRule="auto"/>
        <w:jc w:val="both"/>
        <w:rPr>
          <w:lang w:val="sl-SI"/>
        </w:rPr>
      </w:pPr>
      <w:r w:rsidRPr="00335DC8">
        <w:rPr>
          <w:lang w:val="sl-SI"/>
        </w:rPr>
        <w:t>Izzivov za usklajevanje multimodalne standardizacije podatkov je veliko. Upravniška in medsektorska narava multimodalnosti združuje številne različne akterje, ki so del standardizacijskega ekosistema, medtem ko inovacije na področju mobilnosti nenehno utirajo pot novim pobudam in zahtevam v smislu podatkovnih standardov. Nekatere že priznane interakcije med različnimi načini mobilnosti vključujejo standarde za izmenjavo podatkov za podatke o parkiranju; železniški podatki; novi podatki o mobilnosti (npr. skupna mobilnost); podatki o energetski infrastrukturi (npr. električna vozila); upravljanje prometa; multimodalna vozlišča (vključno z letališči in pristanišči); podatki o rezervaciji; podatki za C-ITS.</w:t>
      </w:r>
    </w:p>
    <w:p w14:paraId="305A61B5" w14:textId="7C0678F9" w:rsidR="007C4F5D" w:rsidRPr="00335DC8" w:rsidRDefault="007C4F5D" w:rsidP="009C4598">
      <w:pPr>
        <w:spacing w:line="276" w:lineRule="auto"/>
        <w:jc w:val="both"/>
        <w:rPr>
          <w:lang w:val="sl-SI"/>
        </w:rPr>
      </w:pPr>
      <w:r w:rsidRPr="00335DC8">
        <w:rPr>
          <w:lang w:val="sl-SI"/>
        </w:rPr>
        <w:lastRenderedPageBreak/>
        <w:t xml:space="preserve">V tem kontekstu morajo organi za izvajanje NAP, nacionalni organi in druge zainteresirane strani, ki so pozvane k spoštovanju predpisov EU, imeti </w:t>
      </w:r>
      <w:r w:rsidR="00335DC8" w:rsidRPr="00335DC8">
        <w:rPr>
          <w:lang w:val="sl-SI"/>
        </w:rPr>
        <w:t>razjasnjeno, kam</w:t>
      </w:r>
      <w:r w:rsidRPr="00335DC8">
        <w:rPr>
          <w:lang w:val="sl-SI"/>
        </w:rPr>
        <w:t xml:space="preserve"> se lahko usmerijo glede zahtev glede izmenjave podatkov v EU. Prav tako morajo slediti razvoju in ostati na tekočem. V zvezi s tem se bodo rezultati </w:t>
      </w:r>
      <w:r w:rsidR="00335DC8" w:rsidRPr="00335DC8">
        <w:rPr>
          <w:lang w:val="sl-SI"/>
        </w:rPr>
        <w:t>te DPS</w:t>
      </w:r>
      <w:r w:rsidRPr="00335DC8">
        <w:rPr>
          <w:lang w:val="sl-SI"/>
        </w:rPr>
        <w:t xml:space="preserve"> osredotočili na zagotavljanje jasne slike multimodalne pokrajine v celotnem časovnem obdobju projekta, tako na konceptualni kot tehnični ravni, kot tudi pri smernicah za premagovanje izzivov usklajevanja in izvajanja. </w:t>
      </w:r>
      <w:r w:rsidR="00335DC8" w:rsidRPr="00C1521F">
        <w:rPr>
          <w:b/>
          <w:lang w:val="sl-SI"/>
        </w:rPr>
        <w:t xml:space="preserve">DPS 4.3 </w:t>
      </w:r>
      <w:r w:rsidRPr="00C1521F">
        <w:rPr>
          <w:b/>
          <w:lang w:val="sl-SI"/>
        </w:rPr>
        <w:t xml:space="preserve">bo prav tako izkoristila rezultate in izhode programa DATA4PT Program Support Action. DATA4PT je z razvojem in uvedbo Transmodela, NeTExa in SIRI utrl pot k implementaciji evropskih standardov podatkov o javnem prometu. </w:t>
      </w:r>
      <w:r w:rsidR="00335DC8" w:rsidRPr="00C1521F">
        <w:rPr>
          <w:b/>
          <w:lang w:val="sl-SI"/>
        </w:rPr>
        <w:t xml:space="preserve">DPS </w:t>
      </w:r>
      <w:r w:rsidRPr="00C1521F">
        <w:rPr>
          <w:b/>
          <w:lang w:val="sl-SI"/>
        </w:rPr>
        <w:t xml:space="preserve">4.3 bo ponudil dopolnilno dejavnost za zagotovitev usklajenosti in interoperabilnosti podatkovnih formatov v multimodalnem okolju. </w:t>
      </w:r>
      <w:r w:rsidRPr="00335DC8">
        <w:rPr>
          <w:lang w:val="sl-SI"/>
        </w:rPr>
        <w:t xml:space="preserve">Končno bodo rezultati </w:t>
      </w:r>
      <w:r w:rsidR="00335DC8" w:rsidRPr="00335DC8">
        <w:rPr>
          <w:lang w:val="sl-SI"/>
        </w:rPr>
        <w:t>DPS</w:t>
      </w:r>
      <w:r w:rsidRPr="00335DC8">
        <w:rPr>
          <w:lang w:val="sl-SI"/>
        </w:rPr>
        <w:t xml:space="preserve"> 4.3 hranili druge dejavnosti projekta, kot so razširjanje, ozaveščanje in dejavnosti usposabljanja ter strategija in upravljanje platforme NAP.</w:t>
      </w:r>
    </w:p>
    <w:p w14:paraId="04B61D03" w14:textId="15A3A343" w:rsidR="00335DC8" w:rsidRPr="00E617FA" w:rsidRDefault="007C4F5D" w:rsidP="009C4598">
      <w:pPr>
        <w:pStyle w:val="Odstavekseznama"/>
        <w:numPr>
          <w:ilvl w:val="0"/>
          <w:numId w:val="10"/>
        </w:numPr>
        <w:spacing w:line="276" w:lineRule="auto"/>
        <w:rPr>
          <w:rFonts w:ascii="Arial" w:hAnsi="Arial" w:cs="Arial"/>
          <w:sz w:val="20"/>
          <w:szCs w:val="20"/>
        </w:rPr>
      </w:pPr>
      <w:r w:rsidRPr="00E617FA">
        <w:rPr>
          <w:rFonts w:ascii="Arial" w:hAnsi="Arial" w:cs="Arial"/>
          <w:sz w:val="20"/>
          <w:szCs w:val="20"/>
        </w:rPr>
        <w:t>Prispevek k nalogi razporeditve in usklajevanja (</w:t>
      </w:r>
      <w:r w:rsidR="00E617FA" w:rsidRPr="00E617FA">
        <w:rPr>
          <w:rFonts w:ascii="Arial" w:hAnsi="Arial" w:cs="Arial"/>
          <w:sz w:val="20"/>
          <w:szCs w:val="20"/>
        </w:rPr>
        <w:t xml:space="preserve">DS </w:t>
      </w:r>
      <w:r w:rsidRPr="00E617FA">
        <w:rPr>
          <w:rFonts w:ascii="Arial" w:hAnsi="Arial" w:cs="Arial"/>
          <w:sz w:val="20"/>
          <w:szCs w:val="20"/>
        </w:rPr>
        <w:t>4)</w:t>
      </w:r>
    </w:p>
    <w:p w14:paraId="11EDC5A2" w14:textId="31941470" w:rsidR="00335DC8" w:rsidRPr="00E617FA" w:rsidRDefault="00E617FA" w:rsidP="009C4598">
      <w:pPr>
        <w:pStyle w:val="Odstavekseznama"/>
        <w:numPr>
          <w:ilvl w:val="0"/>
          <w:numId w:val="10"/>
        </w:numPr>
        <w:spacing w:line="276" w:lineRule="auto"/>
        <w:rPr>
          <w:rFonts w:ascii="Arial" w:hAnsi="Arial" w:cs="Arial"/>
          <w:sz w:val="20"/>
          <w:szCs w:val="20"/>
        </w:rPr>
      </w:pPr>
      <w:r w:rsidRPr="00E617FA">
        <w:rPr>
          <w:rFonts w:ascii="Arial" w:hAnsi="Arial" w:cs="Arial"/>
          <w:sz w:val="20"/>
          <w:szCs w:val="20"/>
        </w:rPr>
        <w:t xml:space="preserve">Prepoznavanje </w:t>
      </w:r>
      <w:r w:rsidR="007C4F5D" w:rsidRPr="00E617FA">
        <w:rPr>
          <w:rFonts w:ascii="Arial" w:hAnsi="Arial" w:cs="Arial"/>
          <w:sz w:val="20"/>
          <w:szCs w:val="20"/>
        </w:rPr>
        <w:t>vrzeli in prekrivanj</w:t>
      </w:r>
      <w:r w:rsidRPr="00E617FA">
        <w:rPr>
          <w:rFonts w:ascii="Arial" w:hAnsi="Arial" w:cs="Arial"/>
          <w:sz w:val="20"/>
          <w:szCs w:val="20"/>
        </w:rPr>
        <w:t>e</w:t>
      </w:r>
      <w:r w:rsidR="007C4F5D" w:rsidRPr="00E617FA">
        <w:rPr>
          <w:rFonts w:ascii="Arial" w:hAnsi="Arial" w:cs="Arial"/>
          <w:sz w:val="20"/>
          <w:szCs w:val="20"/>
        </w:rPr>
        <w:t xml:space="preserve"> obstoječih standardov ter smernice za državo članico o uporabi multimodalnih podatkovnih standardov</w:t>
      </w:r>
    </w:p>
    <w:p w14:paraId="23B00A2F" w14:textId="09D90A6A" w:rsidR="007C4F5D" w:rsidRPr="00E617FA" w:rsidRDefault="007C4F5D" w:rsidP="009C4598">
      <w:pPr>
        <w:pStyle w:val="Odstavekseznama"/>
        <w:numPr>
          <w:ilvl w:val="0"/>
          <w:numId w:val="10"/>
        </w:numPr>
        <w:spacing w:line="276" w:lineRule="auto"/>
        <w:rPr>
          <w:rFonts w:ascii="Arial" w:hAnsi="Arial" w:cs="Arial"/>
          <w:sz w:val="20"/>
          <w:szCs w:val="20"/>
        </w:rPr>
      </w:pPr>
      <w:r w:rsidRPr="00E617FA">
        <w:rPr>
          <w:rFonts w:ascii="Arial" w:hAnsi="Arial" w:cs="Arial"/>
          <w:sz w:val="20"/>
          <w:szCs w:val="20"/>
        </w:rPr>
        <w:t>Preslikava različnih standardov za multimodalne podatke in standardna priporočila za posodobitev</w:t>
      </w:r>
    </w:p>
    <w:p w14:paraId="6671429F" w14:textId="77777777" w:rsidR="00E617FA" w:rsidRPr="00E617FA" w:rsidRDefault="00E617FA" w:rsidP="009C4598">
      <w:pPr>
        <w:spacing w:line="276" w:lineRule="auto"/>
        <w:rPr>
          <w:szCs w:val="20"/>
        </w:rPr>
      </w:pPr>
    </w:p>
    <w:p w14:paraId="1CDF99B0" w14:textId="1A20DE7E" w:rsidR="0076369E" w:rsidRPr="0076369E" w:rsidRDefault="0076369E" w:rsidP="009C4598">
      <w:pPr>
        <w:pStyle w:val="Naslov2"/>
        <w:numPr>
          <w:ilvl w:val="2"/>
          <w:numId w:val="11"/>
        </w:numPr>
        <w:spacing w:before="60" w:after="120" w:line="276" w:lineRule="auto"/>
        <w:jc w:val="both"/>
        <w:rPr>
          <w:lang w:val="sl-SI"/>
        </w:rPr>
      </w:pPr>
      <w:bookmarkStart w:id="31" w:name="_Toc127885088"/>
      <w:r w:rsidRPr="0076369E">
        <w:rPr>
          <w:lang w:val="sl-SI"/>
        </w:rPr>
        <w:t xml:space="preserve">Delovna podskupina 4.4: </w:t>
      </w:r>
      <w:r w:rsidRPr="00F541CB">
        <w:rPr>
          <w:b/>
          <w:lang w:val="sl-SI"/>
        </w:rPr>
        <w:t>Metapodatki</w:t>
      </w:r>
      <w:r>
        <w:rPr>
          <w:lang w:val="sl-SI"/>
        </w:rPr>
        <w:t xml:space="preserve"> (</w:t>
      </w:r>
      <w:r w:rsidR="00C41595">
        <w:rPr>
          <w:lang w:val="sl-SI"/>
        </w:rPr>
        <w:t>svetovanje</w:t>
      </w:r>
      <w:r>
        <w:rPr>
          <w:lang w:val="sl-SI"/>
        </w:rPr>
        <w:t>)</w:t>
      </w:r>
      <w:bookmarkEnd w:id="31"/>
    </w:p>
    <w:p w14:paraId="43D7498D" w14:textId="77777777" w:rsidR="007C4F5D" w:rsidRPr="00757A64" w:rsidRDefault="007C4F5D" w:rsidP="009C4598">
      <w:pPr>
        <w:spacing w:before="60" w:after="120" w:line="276" w:lineRule="auto"/>
        <w:jc w:val="both"/>
        <w:rPr>
          <w:rFonts w:cs="Arial"/>
          <w:szCs w:val="20"/>
          <w:lang w:val="sl-SI"/>
        </w:rPr>
      </w:pPr>
      <w:r w:rsidRPr="00757A64">
        <w:rPr>
          <w:rFonts w:cs="Arial"/>
          <w:szCs w:val="20"/>
          <w:lang w:val="sl-SI"/>
        </w:rPr>
        <w:t>Metapodatki so ključni gradnik za dostopnost in izmenjavo podatkovnih nizov NAP. Pristop do skupnih metapodatkov bo olajšal in uskladil mehanizme dostopnosti in izmenjave ter tako povečal učinkovitost posameznih NAP. V prejšnjih delih so bili izdelani nekateri skupni koncepti, in sicer "Koordinirani katalog metapodatkov". Vendar pa ta koncept ni dovolj obsežnega sprejemanja in je neoperabilen z drugimi področji podatkov.</w:t>
      </w:r>
    </w:p>
    <w:p w14:paraId="352D866E" w14:textId="7C89EC79" w:rsidR="007C4F5D" w:rsidRPr="00335DC8" w:rsidRDefault="007C4F5D" w:rsidP="009C4598">
      <w:pPr>
        <w:spacing w:before="60" w:after="120" w:line="276" w:lineRule="auto"/>
        <w:jc w:val="both"/>
        <w:rPr>
          <w:rFonts w:cs="Arial"/>
          <w:szCs w:val="20"/>
          <w:lang w:val="sl-SI"/>
        </w:rPr>
      </w:pPr>
      <w:r w:rsidRPr="00757A64">
        <w:rPr>
          <w:rFonts w:cs="Arial"/>
          <w:szCs w:val="20"/>
          <w:lang w:val="sl-SI"/>
        </w:rPr>
        <w:t xml:space="preserve">V zvezi z razpisom </w:t>
      </w:r>
      <w:r w:rsidR="00F157AA" w:rsidRPr="00757A64">
        <w:rPr>
          <w:rFonts w:cs="Arial"/>
          <w:szCs w:val="20"/>
          <w:lang w:val="sl-SI"/>
        </w:rPr>
        <w:t>E</w:t>
      </w:r>
      <w:r w:rsidR="00F157AA">
        <w:rPr>
          <w:rFonts w:cs="Arial"/>
          <w:szCs w:val="20"/>
          <w:lang w:val="sl-SI"/>
        </w:rPr>
        <w:t>K</w:t>
      </w:r>
      <w:r w:rsidR="00F157AA" w:rsidRPr="00757A64">
        <w:rPr>
          <w:rFonts w:cs="Arial"/>
          <w:szCs w:val="20"/>
          <w:lang w:val="sl-SI"/>
        </w:rPr>
        <w:t xml:space="preserve"> </w:t>
      </w:r>
      <w:r w:rsidRPr="00757A64">
        <w:rPr>
          <w:rFonts w:cs="Arial"/>
          <w:szCs w:val="20"/>
          <w:lang w:val="sl-SI"/>
        </w:rPr>
        <w:t xml:space="preserve">za zbiranje predlogov bo ta </w:t>
      </w:r>
      <w:r w:rsidR="00757A64" w:rsidRPr="00757A64">
        <w:rPr>
          <w:rFonts w:cs="Arial"/>
          <w:szCs w:val="20"/>
          <w:lang w:val="sl-SI"/>
        </w:rPr>
        <w:t>pod</w:t>
      </w:r>
      <w:r w:rsidRPr="00757A64">
        <w:rPr>
          <w:rFonts w:cs="Arial"/>
          <w:szCs w:val="20"/>
          <w:lang w:val="sl-SI"/>
        </w:rPr>
        <w:t>skupina odpravila opredelitev in vzdrževanje skupnega kataloga metapodatkov za vse NAP v Evropi. Da bi to naredili, bo "Koordinirani katalog metapodatkov" izboljšan z izgradnjo odnosov do uveljavljenih evropskih metapodatkovnih specifikacij Poleg tega bo izdelana formalna specifikacija podatkov, vključno s struk</w:t>
      </w:r>
      <w:r w:rsidR="00757A64" w:rsidRPr="00757A64">
        <w:rPr>
          <w:rFonts w:cs="Arial"/>
          <w:szCs w:val="20"/>
          <w:lang w:val="sl-SI"/>
        </w:rPr>
        <w:t xml:space="preserve">turo vzdrževanja in upravljanja. </w:t>
      </w:r>
      <w:r w:rsidRPr="00757A64">
        <w:rPr>
          <w:rFonts w:cs="Arial"/>
          <w:szCs w:val="20"/>
          <w:lang w:val="sl-SI"/>
        </w:rPr>
        <w:t xml:space="preserve">Nazadnje, skupni pristop bo vložek za konceptualni sistem za čezmejni register metapodatkov, kar bo </w:t>
      </w:r>
      <w:r w:rsidRPr="00335DC8">
        <w:rPr>
          <w:rFonts w:cs="Arial"/>
          <w:szCs w:val="20"/>
          <w:lang w:val="sl-SI"/>
        </w:rPr>
        <w:t xml:space="preserve">povzročilo načrtovani demonstrator, ki bo realiziran v okviru </w:t>
      </w:r>
      <w:r w:rsidR="00757A64" w:rsidRPr="00335DC8">
        <w:rPr>
          <w:rFonts w:cs="Arial"/>
          <w:szCs w:val="20"/>
          <w:lang w:val="sl-SI"/>
        </w:rPr>
        <w:t>DS</w:t>
      </w:r>
      <w:r w:rsidRPr="00335DC8">
        <w:rPr>
          <w:rFonts w:cs="Arial"/>
          <w:szCs w:val="20"/>
          <w:lang w:val="sl-SI"/>
        </w:rPr>
        <w:t xml:space="preserve"> 2.</w:t>
      </w:r>
    </w:p>
    <w:p w14:paraId="7787D17C" w14:textId="212BE9E6" w:rsidR="00757A64" w:rsidRPr="00335DC8" w:rsidRDefault="007C4F5D" w:rsidP="009C4598">
      <w:pPr>
        <w:pStyle w:val="Odstavekseznama"/>
        <w:numPr>
          <w:ilvl w:val="0"/>
          <w:numId w:val="10"/>
        </w:numPr>
        <w:spacing w:before="60" w:line="276" w:lineRule="auto"/>
        <w:rPr>
          <w:rFonts w:ascii="Arial" w:hAnsi="Arial" w:cs="Arial"/>
          <w:sz w:val="20"/>
          <w:szCs w:val="20"/>
        </w:rPr>
      </w:pPr>
      <w:r w:rsidRPr="00335DC8">
        <w:rPr>
          <w:rFonts w:ascii="Arial" w:hAnsi="Arial" w:cs="Arial"/>
          <w:sz w:val="20"/>
          <w:szCs w:val="20"/>
        </w:rPr>
        <w:t>Razporeditev in usklajevanje (</w:t>
      </w:r>
      <w:r w:rsidR="001A05B2">
        <w:rPr>
          <w:rFonts w:ascii="Arial" w:hAnsi="Arial" w:cs="Arial"/>
          <w:sz w:val="20"/>
          <w:szCs w:val="20"/>
        </w:rPr>
        <w:t>DS</w:t>
      </w:r>
      <w:r w:rsidR="00F157AA">
        <w:rPr>
          <w:rFonts w:ascii="Arial" w:hAnsi="Arial" w:cs="Arial"/>
          <w:sz w:val="20"/>
          <w:szCs w:val="20"/>
        </w:rPr>
        <w:t xml:space="preserve"> </w:t>
      </w:r>
      <w:r w:rsidR="001A05B2" w:rsidRPr="00335DC8">
        <w:rPr>
          <w:rFonts w:ascii="Arial" w:hAnsi="Arial" w:cs="Arial"/>
          <w:sz w:val="20"/>
          <w:szCs w:val="20"/>
        </w:rPr>
        <w:t>4</w:t>
      </w:r>
      <w:r w:rsidRPr="00335DC8">
        <w:rPr>
          <w:rFonts w:ascii="Arial" w:hAnsi="Arial" w:cs="Arial"/>
          <w:sz w:val="20"/>
          <w:szCs w:val="20"/>
        </w:rPr>
        <w:t>-koordinacija)</w:t>
      </w:r>
    </w:p>
    <w:p w14:paraId="68F25584" w14:textId="77777777" w:rsidR="00757A64" w:rsidRPr="00335DC8" w:rsidRDefault="007C4F5D" w:rsidP="009C4598">
      <w:pPr>
        <w:pStyle w:val="Odstavekseznama"/>
        <w:numPr>
          <w:ilvl w:val="0"/>
          <w:numId w:val="10"/>
        </w:numPr>
        <w:spacing w:before="60" w:line="276" w:lineRule="auto"/>
        <w:rPr>
          <w:rFonts w:ascii="Arial" w:hAnsi="Arial" w:cs="Arial"/>
          <w:sz w:val="20"/>
          <w:szCs w:val="20"/>
        </w:rPr>
      </w:pPr>
      <w:r w:rsidRPr="00335DC8">
        <w:rPr>
          <w:rFonts w:ascii="Arial" w:hAnsi="Arial" w:cs="Arial"/>
          <w:sz w:val="20"/>
          <w:szCs w:val="20"/>
        </w:rPr>
        <w:t>Razvoj nove specifikacije metapodatkov za domeno NAP</w:t>
      </w:r>
    </w:p>
    <w:p w14:paraId="40199BAB" w14:textId="77777777" w:rsidR="00757A64" w:rsidRPr="00335DC8" w:rsidRDefault="007C4F5D" w:rsidP="009C4598">
      <w:pPr>
        <w:pStyle w:val="Odstavekseznama"/>
        <w:numPr>
          <w:ilvl w:val="0"/>
          <w:numId w:val="10"/>
        </w:numPr>
        <w:spacing w:before="60" w:line="276" w:lineRule="auto"/>
        <w:rPr>
          <w:rFonts w:ascii="Arial" w:hAnsi="Arial" w:cs="Arial"/>
          <w:sz w:val="20"/>
          <w:szCs w:val="20"/>
        </w:rPr>
      </w:pPr>
      <w:r w:rsidRPr="00335DC8">
        <w:rPr>
          <w:rFonts w:ascii="Arial" w:hAnsi="Arial" w:cs="Arial"/>
          <w:sz w:val="20"/>
          <w:szCs w:val="20"/>
        </w:rPr>
        <w:t>napDCAT-AP zaledna pisarna</w:t>
      </w:r>
    </w:p>
    <w:p w14:paraId="1ADBEC96" w14:textId="2829A868" w:rsidR="00DA36E7" w:rsidRDefault="007C4F5D" w:rsidP="009C4598">
      <w:pPr>
        <w:pStyle w:val="Odstavekseznama"/>
        <w:numPr>
          <w:ilvl w:val="0"/>
          <w:numId w:val="10"/>
        </w:numPr>
        <w:spacing w:before="60" w:line="276" w:lineRule="auto"/>
        <w:rPr>
          <w:rFonts w:ascii="Arial" w:hAnsi="Arial" w:cs="Arial"/>
          <w:sz w:val="20"/>
          <w:szCs w:val="20"/>
        </w:rPr>
      </w:pPr>
      <w:r w:rsidRPr="00335DC8">
        <w:rPr>
          <w:rFonts w:ascii="Arial" w:hAnsi="Arial" w:cs="Arial"/>
          <w:sz w:val="20"/>
          <w:szCs w:val="20"/>
        </w:rPr>
        <w:t>Koncept za "Demonstrator interoperabilnosti metapodatkov"</w:t>
      </w:r>
    </w:p>
    <w:p w14:paraId="612E5C1F" w14:textId="77777777" w:rsidR="001A6D56" w:rsidRPr="00AB17C4" w:rsidRDefault="001A6D56" w:rsidP="009C4598">
      <w:pPr>
        <w:pStyle w:val="Odstavekseznama"/>
        <w:spacing w:before="60" w:line="276" w:lineRule="auto"/>
        <w:rPr>
          <w:rFonts w:ascii="Arial" w:hAnsi="Arial" w:cs="Arial"/>
          <w:sz w:val="20"/>
          <w:szCs w:val="20"/>
        </w:rPr>
      </w:pPr>
    </w:p>
    <w:p w14:paraId="0D96C70A" w14:textId="4FD4FD87" w:rsidR="00320ED9" w:rsidRPr="00187998" w:rsidRDefault="00187998" w:rsidP="009C4598">
      <w:pPr>
        <w:pStyle w:val="Naslov2"/>
        <w:numPr>
          <w:ilvl w:val="1"/>
          <w:numId w:val="11"/>
        </w:numPr>
        <w:spacing w:before="60" w:after="120" w:line="276" w:lineRule="auto"/>
        <w:jc w:val="both"/>
        <w:rPr>
          <w:rFonts w:cs="Arial"/>
          <w:szCs w:val="20"/>
          <w:lang w:val="sl-SI"/>
        </w:rPr>
      </w:pPr>
      <w:bookmarkStart w:id="32" w:name="_Toc127885089"/>
      <w:r w:rsidRPr="00187998">
        <w:rPr>
          <w:lang w:val="sl-SI"/>
        </w:rPr>
        <w:t>Delovna skupina</w:t>
      </w:r>
      <w:r w:rsidR="00320ED9" w:rsidRPr="00187998">
        <w:rPr>
          <w:lang w:val="sl-SI"/>
        </w:rPr>
        <w:t xml:space="preserve"> 5: </w:t>
      </w:r>
      <w:r w:rsidRPr="00B20255">
        <w:rPr>
          <w:b/>
          <w:lang w:val="sl-SI"/>
        </w:rPr>
        <w:t>Nacionalni organi in ocena skladnosti</w:t>
      </w:r>
      <w:r w:rsidR="0076369E">
        <w:rPr>
          <w:lang w:val="sl-SI"/>
        </w:rPr>
        <w:t xml:space="preserve"> (</w:t>
      </w:r>
      <w:r w:rsidR="00ED3E1C">
        <w:rPr>
          <w:lang w:val="sl-SI"/>
        </w:rPr>
        <w:t>svetovanje</w:t>
      </w:r>
      <w:r w:rsidR="0076369E">
        <w:rPr>
          <w:lang w:val="sl-SI"/>
        </w:rPr>
        <w:t>)</w:t>
      </w:r>
      <w:bookmarkEnd w:id="32"/>
    </w:p>
    <w:p w14:paraId="57AD0CAE" w14:textId="2DA1ACD6" w:rsidR="007C4F5D" w:rsidRPr="00335DC8" w:rsidRDefault="007C4F5D" w:rsidP="009C4598">
      <w:pPr>
        <w:spacing w:before="60" w:after="120" w:line="276" w:lineRule="auto"/>
        <w:jc w:val="both"/>
        <w:rPr>
          <w:rFonts w:cs="Arial"/>
          <w:szCs w:val="20"/>
          <w:lang w:val="sl-SI"/>
        </w:rPr>
      </w:pPr>
      <w:r w:rsidRPr="00335DC8">
        <w:rPr>
          <w:rFonts w:cs="Arial"/>
          <w:szCs w:val="20"/>
          <w:lang w:val="sl-SI"/>
        </w:rPr>
        <w:t xml:space="preserve">Cilj te </w:t>
      </w:r>
      <w:r w:rsidR="00757A64" w:rsidRPr="00335DC8">
        <w:rPr>
          <w:rFonts w:cs="Arial"/>
          <w:szCs w:val="20"/>
          <w:lang w:val="sl-SI"/>
        </w:rPr>
        <w:t>DS</w:t>
      </w:r>
      <w:r w:rsidRPr="00335DC8">
        <w:rPr>
          <w:rFonts w:cs="Arial"/>
          <w:szCs w:val="20"/>
          <w:lang w:val="sl-SI"/>
        </w:rPr>
        <w:t xml:space="preserve"> je uskladiti oceno skladnosti nacionalnih organov/nacionalnih oblasti </w:t>
      </w:r>
      <w:r w:rsidR="00757A64" w:rsidRPr="00335DC8">
        <w:rPr>
          <w:rFonts w:cs="Arial"/>
          <w:szCs w:val="20"/>
          <w:lang w:val="sl-SI"/>
        </w:rPr>
        <w:t>z</w:t>
      </w:r>
      <w:r w:rsidRPr="00335DC8">
        <w:rPr>
          <w:rFonts w:cs="Arial"/>
          <w:szCs w:val="20"/>
          <w:lang w:val="sl-SI"/>
        </w:rPr>
        <w:t xml:space="preserve"> delegiran</w:t>
      </w:r>
      <w:r w:rsidR="00757A64" w:rsidRPr="00335DC8">
        <w:rPr>
          <w:rFonts w:cs="Arial"/>
          <w:szCs w:val="20"/>
          <w:lang w:val="sl-SI"/>
        </w:rPr>
        <w:t>imi uredbami</w:t>
      </w:r>
      <w:r w:rsidRPr="00335DC8">
        <w:rPr>
          <w:rFonts w:cs="Arial"/>
          <w:szCs w:val="20"/>
          <w:lang w:val="sl-SI"/>
        </w:rPr>
        <w:t xml:space="preserve"> (EU) št. 885/2013 (storitve obveščanja glede varnih in varovanih parkirišč za tovornjake in komercialna vozila),</w:t>
      </w:r>
      <w:r w:rsidR="00757A64" w:rsidRPr="00335DC8">
        <w:rPr>
          <w:rFonts w:cs="Arial"/>
          <w:szCs w:val="20"/>
          <w:lang w:val="sl-SI"/>
        </w:rPr>
        <w:t xml:space="preserve"> št. 886/2013 (zagotavljanje os</w:t>
      </w:r>
      <w:r w:rsidRPr="00335DC8">
        <w:rPr>
          <w:rFonts w:cs="Arial"/>
          <w:szCs w:val="20"/>
          <w:lang w:val="sl-SI"/>
        </w:rPr>
        <w:t xml:space="preserve">novnih splošnih informacij uporabnikom v zvezi z varnostjo v cestnem prometu), št. 2015/962 (zagotavljanje prometnih informacij v realnem času po vsej EU) in št. 2017/1926 (zagotavljanje večmodalnih potovalnih informacij po vsej EU). Upoštevane bodo revizije direktive ITS in njenih delegiranih predpisov. Pri tem bodo razpravljali o potrebnih postopkih, zahtevanih obrazcih ter merilih kakovosti in ocenjevanja, kjer bo to </w:t>
      </w:r>
      <w:r w:rsidR="00757A64" w:rsidRPr="00335DC8">
        <w:rPr>
          <w:rFonts w:cs="Arial"/>
          <w:szCs w:val="20"/>
          <w:lang w:val="sl-SI"/>
        </w:rPr>
        <w:t>potrebno</w:t>
      </w:r>
      <w:r w:rsidRPr="00335DC8">
        <w:rPr>
          <w:rFonts w:cs="Arial"/>
          <w:szCs w:val="20"/>
          <w:lang w:val="sl-SI"/>
        </w:rPr>
        <w:t>. To vodi do skupne ocene izvajanja delegiranih uredb po vsej Evropi in omogoča primerljivost ocene mednarodnih zasebnih organizacij.</w:t>
      </w:r>
    </w:p>
    <w:p w14:paraId="4BFBAAD1" w14:textId="26F500DE" w:rsidR="007C4F5D" w:rsidRPr="00335DC8" w:rsidRDefault="007C4F5D" w:rsidP="009C4598">
      <w:pPr>
        <w:spacing w:before="60" w:after="120" w:line="276" w:lineRule="auto"/>
        <w:jc w:val="both"/>
        <w:rPr>
          <w:rFonts w:cs="Arial"/>
          <w:szCs w:val="20"/>
          <w:lang w:val="sl-SI"/>
        </w:rPr>
      </w:pPr>
      <w:r w:rsidRPr="00335DC8">
        <w:rPr>
          <w:rFonts w:cs="Arial"/>
          <w:szCs w:val="20"/>
          <w:lang w:val="sl-SI"/>
        </w:rPr>
        <w:t xml:space="preserve">Poleg tega bo </w:t>
      </w:r>
      <w:r w:rsidR="00757A64" w:rsidRPr="00335DC8">
        <w:rPr>
          <w:rFonts w:cs="Arial"/>
          <w:szCs w:val="20"/>
          <w:lang w:val="sl-SI"/>
        </w:rPr>
        <w:t>DS</w:t>
      </w:r>
      <w:r w:rsidRPr="00335DC8">
        <w:rPr>
          <w:rFonts w:cs="Arial"/>
          <w:szCs w:val="20"/>
          <w:lang w:val="sl-SI"/>
        </w:rPr>
        <w:t xml:space="preserve"> pripravila skupne strategije za obravnavo zasebnih organizacij in platform, povezanih z ITS, da bi zagotovila podatke o nacionalnih akcijskih načrtih, ki so v celoti skladni z delegiranimi uredbami. Dodaten poudarek bo na določilih in pogojih za ponovno uporabo podatkov ter pripravi predlogov z</w:t>
      </w:r>
      <w:r w:rsidR="00757A64" w:rsidRPr="00335DC8">
        <w:rPr>
          <w:rFonts w:cs="Arial"/>
          <w:szCs w:val="20"/>
          <w:lang w:val="sl-SI"/>
        </w:rPr>
        <w:t>a razumne in sorazmerne pogoje. DS</w:t>
      </w:r>
      <w:r w:rsidRPr="00335DC8">
        <w:rPr>
          <w:rFonts w:cs="Arial"/>
          <w:szCs w:val="20"/>
          <w:lang w:val="sl-SI"/>
        </w:rPr>
        <w:t xml:space="preserve"> bo nenehno spremljala napredek ocenjevanja </w:t>
      </w:r>
      <w:r w:rsidRPr="00335DC8">
        <w:rPr>
          <w:rFonts w:cs="Arial"/>
          <w:szCs w:val="20"/>
          <w:lang w:val="sl-SI"/>
        </w:rPr>
        <w:lastRenderedPageBreak/>
        <w:t>skladnosti po Evropi, ocenjevala rezultate naključnih inšpekcijskih pregledov in pregledovala postopek glede na rezultate. Razpravljali bodo o strategijah neskladnosti in opredelili možne ukrepe.</w:t>
      </w:r>
    </w:p>
    <w:p w14:paraId="54AC5E9F" w14:textId="6A5B0A23" w:rsidR="007C4F5D" w:rsidRPr="00335DC8" w:rsidRDefault="007C4F5D" w:rsidP="009C4598">
      <w:pPr>
        <w:pStyle w:val="Odstavekseznama"/>
        <w:numPr>
          <w:ilvl w:val="0"/>
          <w:numId w:val="10"/>
        </w:numPr>
        <w:spacing w:before="60" w:line="276" w:lineRule="auto"/>
        <w:rPr>
          <w:rFonts w:ascii="Arial" w:hAnsi="Arial" w:cs="Arial"/>
          <w:sz w:val="20"/>
          <w:szCs w:val="20"/>
        </w:rPr>
      </w:pPr>
      <w:r w:rsidRPr="00335DC8">
        <w:rPr>
          <w:rFonts w:ascii="Arial" w:hAnsi="Arial" w:cs="Arial"/>
          <w:sz w:val="20"/>
          <w:szCs w:val="20"/>
        </w:rPr>
        <w:t>Najboljše prakse, nacionalna zakonodaja in referenčna arhitektura NB</w:t>
      </w:r>
    </w:p>
    <w:p w14:paraId="4B13A030" w14:textId="0299EDBC" w:rsidR="007C4F5D" w:rsidRPr="00335DC8" w:rsidRDefault="007C4F5D" w:rsidP="009C4598">
      <w:pPr>
        <w:pStyle w:val="Odstavekseznama"/>
        <w:numPr>
          <w:ilvl w:val="0"/>
          <w:numId w:val="10"/>
        </w:numPr>
        <w:spacing w:before="60" w:line="276" w:lineRule="auto"/>
        <w:rPr>
          <w:rFonts w:ascii="Arial" w:hAnsi="Arial" w:cs="Arial"/>
          <w:sz w:val="20"/>
          <w:szCs w:val="20"/>
        </w:rPr>
      </w:pPr>
      <w:r w:rsidRPr="00335DC8">
        <w:rPr>
          <w:rFonts w:ascii="Arial" w:hAnsi="Arial" w:cs="Arial"/>
          <w:sz w:val="20"/>
          <w:szCs w:val="20"/>
        </w:rPr>
        <w:t>Usklajevanje obrazcev samoprijave, ocenjevanja skladnosti in postopkov in metod naključnega inšpekcijskega pregleda</w:t>
      </w:r>
    </w:p>
    <w:p w14:paraId="79C78DA5" w14:textId="25C480FB" w:rsidR="007C4F5D" w:rsidRPr="00335DC8" w:rsidRDefault="007C4F5D" w:rsidP="009C4598">
      <w:pPr>
        <w:pStyle w:val="Odstavekseznama"/>
        <w:numPr>
          <w:ilvl w:val="0"/>
          <w:numId w:val="10"/>
        </w:numPr>
        <w:spacing w:before="60" w:line="276" w:lineRule="auto"/>
        <w:rPr>
          <w:rFonts w:ascii="Arial" w:hAnsi="Arial" w:cs="Arial"/>
          <w:sz w:val="20"/>
          <w:szCs w:val="20"/>
        </w:rPr>
      </w:pPr>
      <w:r w:rsidRPr="00335DC8">
        <w:rPr>
          <w:rFonts w:ascii="Arial" w:hAnsi="Arial" w:cs="Arial"/>
          <w:sz w:val="20"/>
          <w:szCs w:val="20"/>
        </w:rPr>
        <w:t>Merila kakovosti in ocenjevanja</w:t>
      </w:r>
    </w:p>
    <w:p w14:paraId="513DA09C" w14:textId="4E9DF559" w:rsidR="007C4F5D" w:rsidRPr="00335DC8" w:rsidRDefault="007C4F5D" w:rsidP="009C4598">
      <w:pPr>
        <w:pStyle w:val="Odstavekseznama"/>
        <w:numPr>
          <w:ilvl w:val="0"/>
          <w:numId w:val="10"/>
        </w:numPr>
        <w:spacing w:before="60" w:line="276" w:lineRule="auto"/>
        <w:rPr>
          <w:rFonts w:ascii="Arial" w:hAnsi="Arial" w:cs="Arial"/>
          <w:sz w:val="20"/>
          <w:szCs w:val="20"/>
        </w:rPr>
      </w:pPr>
      <w:r w:rsidRPr="00335DC8">
        <w:rPr>
          <w:rFonts w:ascii="Arial" w:hAnsi="Arial" w:cs="Arial"/>
          <w:sz w:val="20"/>
          <w:szCs w:val="20"/>
        </w:rPr>
        <w:t>Razvoj strategije za obravnavo zasebnih (mednarodnih) organizacij za skladnost z delegiranimi uredbami</w:t>
      </w:r>
    </w:p>
    <w:p w14:paraId="3B5A0897" w14:textId="18EEA71F" w:rsidR="007C4F5D" w:rsidRPr="00335DC8" w:rsidRDefault="007C4F5D" w:rsidP="009C4598">
      <w:pPr>
        <w:pStyle w:val="Odstavekseznama"/>
        <w:numPr>
          <w:ilvl w:val="0"/>
          <w:numId w:val="10"/>
        </w:numPr>
        <w:spacing w:before="60" w:line="276" w:lineRule="auto"/>
        <w:rPr>
          <w:rFonts w:ascii="Arial" w:hAnsi="Arial" w:cs="Arial"/>
          <w:sz w:val="20"/>
          <w:szCs w:val="20"/>
        </w:rPr>
      </w:pPr>
      <w:r w:rsidRPr="00335DC8">
        <w:rPr>
          <w:rFonts w:ascii="Arial" w:hAnsi="Arial" w:cs="Arial"/>
          <w:sz w:val="20"/>
          <w:szCs w:val="20"/>
        </w:rPr>
        <w:t>Nenehno vrednotenje, spremljanje napredka in izboljšanje ocenjevanja skladnosti</w:t>
      </w:r>
    </w:p>
    <w:p w14:paraId="5629579E" w14:textId="77777777" w:rsidR="007C4F5D" w:rsidRPr="007C4F5D" w:rsidRDefault="007C4F5D" w:rsidP="009C4598">
      <w:pPr>
        <w:spacing w:before="60" w:after="120" w:line="276" w:lineRule="auto"/>
        <w:jc w:val="both"/>
        <w:rPr>
          <w:rFonts w:cs="Arial"/>
          <w:szCs w:val="20"/>
          <w:lang w:val="sl-SI"/>
        </w:rPr>
      </w:pPr>
    </w:p>
    <w:p w14:paraId="4DC6EE9A" w14:textId="2756918E" w:rsidR="00AB17C4" w:rsidRPr="00DA36E7" w:rsidRDefault="00F92DF8" w:rsidP="009C4598">
      <w:pPr>
        <w:spacing w:before="60" w:after="120" w:line="276" w:lineRule="auto"/>
        <w:jc w:val="both"/>
        <w:rPr>
          <w:rFonts w:cs="Arial"/>
          <w:b/>
          <w:szCs w:val="20"/>
          <w:lang w:val="sl-SI"/>
        </w:rPr>
      </w:pPr>
      <w:r>
        <w:rPr>
          <w:rFonts w:cs="Arial"/>
          <w:b/>
          <w:szCs w:val="20"/>
          <w:lang w:val="sl-SI"/>
        </w:rPr>
        <w:t>SVETOVALNE STORITVE INŽENIRJA</w:t>
      </w:r>
      <w:r w:rsidR="00AB17C4" w:rsidRPr="00DA36E7">
        <w:rPr>
          <w:rFonts w:cs="Arial"/>
          <w:b/>
          <w:szCs w:val="20"/>
          <w:lang w:val="sl-SI"/>
        </w:rPr>
        <w:t>:</w:t>
      </w:r>
    </w:p>
    <w:p w14:paraId="63BC66C8" w14:textId="77777777" w:rsidR="00AB17C4" w:rsidRPr="001A7AE7" w:rsidRDefault="00AB17C4" w:rsidP="009C4598">
      <w:pPr>
        <w:pStyle w:val="Odstavekseznama"/>
        <w:numPr>
          <w:ilvl w:val="0"/>
          <w:numId w:val="10"/>
        </w:numPr>
        <w:spacing w:before="60" w:line="276" w:lineRule="auto"/>
        <w:rPr>
          <w:rFonts w:ascii="Arial" w:hAnsi="Arial" w:cs="Arial"/>
          <w:sz w:val="20"/>
          <w:szCs w:val="20"/>
        </w:rPr>
      </w:pPr>
      <w:r w:rsidRPr="001A7AE7">
        <w:rPr>
          <w:rFonts w:ascii="Arial" w:hAnsi="Arial" w:cs="Arial"/>
          <w:sz w:val="20"/>
          <w:szCs w:val="20"/>
        </w:rPr>
        <w:t>prisotnost na usklajevalnih sestankih, tako »v živo« kot preko videokonferenc</w:t>
      </w:r>
    </w:p>
    <w:p w14:paraId="4DBFE285" w14:textId="77777777" w:rsidR="00AB17C4" w:rsidRPr="001A7AE7" w:rsidRDefault="00AB17C4" w:rsidP="009C4598">
      <w:pPr>
        <w:pStyle w:val="Odstavekseznama"/>
        <w:numPr>
          <w:ilvl w:val="0"/>
          <w:numId w:val="10"/>
        </w:numPr>
        <w:spacing w:before="60" w:line="276" w:lineRule="auto"/>
        <w:rPr>
          <w:rFonts w:ascii="Arial" w:hAnsi="Arial" w:cs="Arial"/>
          <w:sz w:val="20"/>
          <w:szCs w:val="20"/>
        </w:rPr>
      </w:pPr>
      <w:r w:rsidRPr="001A7AE7">
        <w:rPr>
          <w:rFonts w:ascii="Arial" w:hAnsi="Arial" w:cs="Arial"/>
          <w:sz w:val="20"/>
          <w:szCs w:val="20"/>
        </w:rPr>
        <w:t>mesečno poročanje o delu skupine</w:t>
      </w:r>
    </w:p>
    <w:p w14:paraId="5561D651" w14:textId="77777777" w:rsidR="00AB17C4" w:rsidRPr="001A7AE7" w:rsidRDefault="00AB17C4" w:rsidP="009C4598">
      <w:pPr>
        <w:pStyle w:val="Odstavekseznama"/>
        <w:numPr>
          <w:ilvl w:val="0"/>
          <w:numId w:val="10"/>
        </w:numPr>
        <w:spacing w:before="60" w:line="276" w:lineRule="auto"/>
        <w:rPr>
          <w:rFonts w:ascii="Arial" w:hAnsi="Arial" w:cs="Arial"/>
          <w:sz w:val="20"/>
          <w:szCs w:val="20"/>
        </w:rPr>
      </w:pPr>
      <w:r w:rsidRPr="001A7AE7">
        <w:rPr>
          <w:rFonts w:ascii="Arial" w:hAnsi="Arial" w:cs="Arial"/>
          <w:sz w:val="20"/>
          <w:szCs w:val="20"/>
        </w:rPr>
        <w:t>usklajevanje stališč z naročnikom</w:t>
      </w:r>
    </w:p>
    <w:p w14:paraId="2567BEA3" w14:textId="77777777" w:rsidR="00AB17C4" w:rsidRPr="001A7AE7" w:rsidRDefault="00AB17C4" w:rsidP="009C4598">
      <w:pPr>
        <w:pStyle w:val="Odstavekseznama"/>
        <w:numPr>
          <w:ilvl w:val="0"/>
          <w:numId w:val="10"/>
        </w:numPr>
        <w:spacing w:before="60" w:line="276" w:lineRule="auto"/>
        <w:rPr>
          <w:rFonts w:ascii="Arial" w:hAnsi="Arial" w:cs="Arial"/>
          <w:sz w:val="20"/>
          <w:szCs w:val="20"/>
        </w:rPr>
      </w:pPr>
      <w:r w:rsidRPr="001A7AE7">
        <w:rPr>
          <w:rFonts w:ascii="Arial" w:hAnsi="Arial" w:cs="Arial"/>
          <w:sz w:val="20"/>
          <w:szCs w:val="20"/>
        </w:rPr>
        <w:t>priprava analiz, predlogov, mnenj o delovanju delovne skupine</w:t>
      </w:r>
    </w:p>
    <w:p w14:paraId="18094B8F" w14:textId="3E23241B" w:rsidR="003F608A" w:rsidRDefault="003F608A">
      <w:pPr>
        <w:spacing w:after="160" w:line="259" w:lineRule="auto"/>
        <w:rPr>
          <w:rFonts w:eastAsia="Calibri" w:cs="Arial"/>
          <w:szCs w:val="20"/>
          <w:lang w:val="sl-SI"/>
        </w:rPr>
      </w:pPr>
      <w:r>
        <w:rPr>
          <w:rFonts w:cs="Arial"/>
          <w:szCs w:val="20"/>
        </w:rPr>
        <w:br w:type="page"/>
      </w:r>
    </w:p>
    <w:p w14:paraId="15584ADF" w14:textId="77777777" w:rsidR="00444E8D" w:rsidRPr="00D42AB4" w:rsidRDefault="00444E8D" w:rsidP="009C4598">
      <w:pPr>
        <w:pStyle w:val="Naslov1"/>
        <w:numPr>
          <w:ilvl w:val="0"/>
          <w:numId w:val="13"/>
        </w:numPr>
        <w:spacing w:after="120" w:line="276" w:lineRule="auto"/>
        <w:jc w:val="both"/>
        <w:rPr>
          <w:lang w:val="sl-SI"/>
        </w:rPr>
      </w:pPr>
      <w:bookmarkStart w:id="33" w:name="_Toc99303470"/>
      <w:bookmarkStart w:id="34" w:name="_Toc127885090"/>
      <w:r w:rsidRPr="00D42AB4">
        <w:rPr>
          <w:lang w:val="sl-SI"/>
        </w:rPr>
        <w:lastRenderedPageBreak/>
        <w:t>Okvirni terminski načrt projekta</w:t>
      </w:r>
      <w:bookmarkEnd w:id="33"/>
      <w:bookmarkEnd w:id="34"/>
    </w:p>
    <w:p w14:paraId="773D1431" w14:textId="552DD4F0" w:rsidR="00E300F6" w:rsidRDefault="00AC3BC0" w:rsidP="009C4598">
      <w:pPr>
        <w:spacing w:before="60" w:after="120" w:line="276" w:lineRule="auto"/>
        <w:jc w:val="both"/>
        <w:rPr>
          <w:rFonts w:cs="Arial"/>
          <w:szCs w:val="20"/>
          <w:lang w:val="sl-SI"/>
        </w:rPr>
      </w:pPr>
      <w:r>
        <w:rPr>
          <w:rFonts w:cs="Arial"/>
          <w:szCs w:val="20"/>
          <w:lang w:val="sl-SI"/>
        </w:rPr>
        <w:t xml:space="preserve">Storitve inženirja se bodo izvajale v letih 2023 in 2024. </w:t>
      </w:r>
      <w:r w:rsidR="001508F0">
        <w:rPr>
          <w:rFonts w:cs="Arial"/>
          <w:szCs w:val="20"/>
          <w:lang w:val="sl-SI"/>
        </w:rPr>
        <w:t>Izvajalec bo imel na voljo določeno kvoto ur, porazdeljene po aktivnostih na letni ravni.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3402"/>
        <w:gridCol w:w="850"/>
        <w:gridCol w:w="709"/>
        <w:gridCol w:w="709"/>
        <w:gridCol w:w="709"/>
        <w:gridCol w:w="2262"/>
      </w:tblGrid>
      <w:tr w:rsidR="00132209" w:rsidRPr="00692264" w14:paraId="41BFEB7D" w14:textId="77777777" w:rsidTr="001A6D56">
        <w:trPr>
          <w:trHeight w:val="315"/>
        </w:trPr>
        <w:tc>
          <w:tcPr>
            <w:tcW w:w="232" w:type="pct"/>
            <w:shd w:val="clear" w:color="000000" w:fill="375623"/>
            <w:noWrap/>
            <w:vAlign w:val="bottom"/>
            <w:hideMark/>
          </w:tcPr>
          <w:p w14:paraId="015BC49D" w14:textId="77777777" w:rsidR="00132209" w:rsidRPr="00692264" w:rsidRDefault="00132209" w:rsidP="009C4598">
            <w:pPr>
              <w:spacing w:line="276" w:lineRule="auto"/>
              <w:jc w:val="center"/>
              <w:rPr>
                <w:rFonts w:cs="Arial"/>
                <w:b/>
                <w:bCs/>
                <w:color w:val="FFFFFF"/>
                <w:szCs w:val="20"/>
                <w:lang w:val="sl-SI" w:eastAsia="sl-SI"/>
              </w:rPr>
            </w:pPr>
            <w:r w:rsidRPr="00692264">
              <w:rPr>
                <w:rFonts w:cs="Arial"/>
                <w:b/>
                <w:bCs/>
                <w:color w:val="FFFFFF"/>
                <w:szCs w:val="20"/>
                <w:lang w:val="sl-SI" w:eastAsia="sl-SI"/>
              </w:rPr>
              <w:t> </w:t>
            </w:r>
          </w:p>
        </w:tc>
        <w:tc>
          <w:tcPr>
            <w:tcW w:w="1877" w:type="pct"/>
            <w:shd w:val="clear" w:color="000000" w:fill="375623"/>
            <w:vAlign w:val="center"/>
            <w:hideMark/>
          </w:tcPr>
          <w:p w14:paraId="38926825" w14:textId="50F6CB5D" w:rsidR="00132209" w:rsidRPr="00692264" w:rsidRDefault="007A23C9" w:rsidP="009C4598">
            <w:pPr>
              <w:spacing w:line="276" w:lineRule="auto"/>
              <w:rPr>
                <w:rFonts w:cs="Arial"/>
                <w:b/>
                <w:bCs/>
                <w:color w:val="FFFFFF"/>
                <w:szCs w:val="20"/>
                <w:lang w:val="sl-SI" w:eastAsia="sl-SI"/>
              </w:rPr>
            </w:pPr>
            <w:r>
              <w:rPr>
                <w:rFonts w:cs="Arial"/>
                <w:b/>
                <w:bCs/>
                <w:color w:val="FFFFFF"/>
                <w:szCs w:val="20"/>
                <w:lang w:val="sl-SI" w:eastAsia="sl-SI"/>
              </w:rPr>
              <w:t>DELOVNE SKUPINE</w:t>
            </w:r>
          </w:p>
        </w:tc>
        <w:tc>
          <w:tcPr>
            <w:tcW w:w="860" w:type="pct"/>
            <w:gridSpan w:val="2"/>
            <w:shd w:val="clear" w:color="000000" w:fill="375623"/>
          </w:tcPr>
          <w:p w14:paraId="060EFF3F" w14:textId="4F004D79" w:rsidR="00132209" w:rsidRDefault="00132209" w:rsidP="009C4598">
            <w:pPr>
              <w:spacing w:line="276" w:lineRule="auto"/>
              <w:jc w:val="center"/>
              <w:rPr>
                <w:rFonts w:cs="Arial"/>
                <w:color w:val="FFFFFF"/>
                <w:szCs w:val="20"/>
                <w:lang w:val="sl-SI" w:eastAsia="sl-SI"/>
              </w:rPr>
            </w:pPr>
            <w:r>
              <w:rPr>
                <w:rFonts w:cs="Arial"/>
                <w:color w:val="FFFFFF"/>
                <w:szCs w:val="20"/>
                <w:lang w:val="sl-SI" w:eastAsia="sl-SI"/>
              </w:rPr>
              <w:t xml:space="preserve">SVETOVALNE URE </w:t>
            </w:r>
          </w:p>
        </w:tc>
        <w:tc>
          <w:tcPr>
            <w:tcW w:w="782" w:type="pct"/>
            <w:gridSpan w:val="2"/>
            <w:shd w:val="clear" w:color="000000" w:fill="375623"/>
          </w:tcPr>
          <w:p w14:paraId="7BBB32D2" w14:textId="740DAF06" w:rsidR="00132209" w:rsidRDefault="00132209" w:rsidP="009C4598">
            <w:pPr>
              <w:spacing w:line="276" w:lineRule="auto"/>
              <w:jc w:val="center"/>
              <w:rPr>
                <w:rFonts w:cs="Arial"/>
                <w:color w:val="FFFFFF"/>
                <w:szCs w:val="20"/>
                <w:lang w:val="sl-SI" w:eastAsia="sl-SI"/>
              </w:rPr>
            </w:pPr>
            <w:r>
              <w:rPr>
                <w:rFonts w:cs="Arial"/>
                <w:color w:val="FFFFFF"/>
                <w:szCs w:val="20"/>
                <w:lang w:val="sl-SI" w:eastAsia="sl-SI"/>
              </w:rPr>
              <w:t xml:space="preserve">IZVAJALSKE URE </w:t>
            </w:r>
          </w:p>
        </w:tc>
        <w:tc>
          <w:tcPr>
            <w:tcW w:w="1248" w:type="pct"/>
            <w:shd w:val="clear" w:color="000000" w:fill="375623"/>
            <w:vAlign w:val="center"/>
          </w:tcPr>
          <w:p w14:paraId="63B21441" w14:textId="7C323CD3" w:rsidR="00132209" w:rsidRPr="00692264" w:rsidRDefault="00132209" w:rsidP="009C4598">
            <w:pPr>
              <w:spacing w:line="276" w:lineRule="auto"/>
              <w:jc w:val="center"/>
              <w:rPr>
                <w:rFonts w:cs="Arial"/>
                <w:color w:val="FFFFFF"/>
                <w:szCs w:val="20"/>
                <w:lang w:val="sl-SI" w:eastAsia="sl-SI"/>
              </w:rPr>
            </w:pPr>
            <w:r>
              <w:rPr>
                <w:rFonts w:cs="Arial"/>
                <w:color w:val="FFFFFF"/>
                <w:szCs w:val="20"/>
                <w:lang w:val="sl-SI" w:eastAsia="sl-SI"/>
              </w:rPr>
              <w:t xml:space="preserve">AKTIVNOST </w:t>
            </w:r>
            <w:r w:rsidR="009C4598">
              <w:rPr>
                <w:rFonts w:cs="Arial"/>
                <w:color w:val="FFFFFF"/>
                <w:szCs w:val="20"/>
                <w:lang w:val="sl-SI" w:eastAsia="sl-SI"/>
              </w:rPr>
              <w:t>INŽENIRJA</w:t>
            </w:r>
          </w:p>
        </w:tc>
      </w:tr>
      <w:tr w:rsidR="001A6D56" w:rsidRPr="00692264" w14:paraId="6CDD9A36" w14:textId="77777777" w:rsidTr="001A6D56">
        <w:trPr>
          <w:trHeight w:val="315"/>
        </w:trPr>
        <w:tc>
          <w:tcPr>
            <w:tcW w:w="232" w:type="pct"/>
            <w:shd w:val="clear" w:color="000000" w:fill="E2EFDA"/>
            <w:noWrap/>
            <w:vAlign w:val="center"/>
          </w:tcPr>
          <w:p w14:paraId="10F1E20C" w14:textId="77777777" w:rsidR="00132209" w:rsidRPr="00692264" w:rsidRDefault="00132209" w:rsidP="009C4598">
            <w:pPr>
              <w:spacing w:line="276" w:lineRule="auto"/>
              <w:jc w:val="center"/>
              <w:rPr>
                <w:rFonts w:cs="Arial"/>
                <w:b/>
                <w:bCs/>
                <w:color w:val="000000"/>
                <w:szCs w:val="20"/>
                <w:lang w:val="sl-SI" w:eastAsia="sl-SI"/>
              </w:rPr>
            </w:pPr>
          </w:p>
        </w:tc>
        <w:tc>
          <w:tcPr>
            <w:tcW w:w="1877" w:type="pct"/>
            <w:shd w:val="clear" w:color="000000" w:fill="E2EFDA"/>
            <w:vAlign w:val="center"/>
          </w:tcPr>
          <w:p w14:paraId="2A798E39" w14:textId="77777777" w:rsidR="00132209" w:rsidRPr="00692264" w:rsidRDefault="00132209" w:rsidP="009C4598">
            <w:pPr>
              <w:spacing w:line="276" w:lineRule="auto"/>
              <w:rPr>
                <w:rFonts w:cs="Arial"/>
                <w:b/>
                <w:bCs/>
                <w:color w:val="000000"/>
                <w:szCs w:val="20"/>
                <w:lang w:val="sl-SI" w:eastAsia="sl-SI"/>
              </w:rPr>
            </w:pPr>
          </w:p>
        </w:tc>
        <w:tc>
          <w:tcPr>
            <w:tcW w:w="469" w:type="pct"/>
            <w:shd w:val="clear" w:color="000000" w:fill="E2EFDA"/>
          </w:tcPr>
          <w:p w14:paraId="63349D5A" w14:textId="20F7E988" w:rsidR="00132209" w:rsidRDefault="00132209" w:rsidP="009C4598">
            <w:pPr>
              <w:spacing w:line="276" w:lineRule="auto"/>
              <w:jc w:val="center"/>
              <w:rPr>
                <w:rFonts w:cs="Arial"/>
                <w:color w:val="000000"/>
                <w:szCs w:val="20"/>
                <w:lang w:val="sl-SI" w:eastAsia="sl-SI"/>
              </w:rPr>
            </w:pPr>
            <w:r>
              <w:rPr>
                <w:rFonts w:cs="Arial"/>
                <w:color w:val="000000"/>
                <w:szCs w:val="20"/>
                <w:lang w:val="sl-SI" w:eastAsia="sl-SI"/>
              </w:rPr>
              <w:t>Leto 2023</w:t>
            </w:r>
          </w:p>
        </w:tc>
        <w:tc>
          <w:tcPr>
            <w:tcW w:w="391" w:type="pct"/>
            <w:shd w:val="clear" w:color="000000" w:fill="E2EFDA"/>
          </w:tcPr>
          <w:p w14:paraId="1451EC76" w14:textId="4D7A8718" w:rsidR="00132209" w:rsidRDefault="00132209" w:rsidP="009C4598">
            <w:pPr>
              <w:spacing w:line="276" w:lineRule="auto"/>
              <w:jc w:val="center"/>
              <w:rPr>
                <w:rFonts w:cs="Arial"/>
                <w:color w:val="000000"/>
                <w:szCs w:val="20"/>
                <w:lang w:val="sl-SI" w:eastAsia="sl-SI"/>
              </w:rPr>
            </w:pPr>
            <w:r>
              <w:rPr>
                <w:rFonts w:cs="Arial"/>
                <w:color w:val="000000"/>
                <w:szCs w:val="20"/>
                <w:lang w:val="sl-SI" w:eastAsia="sl-SI"/>
              </w:rPr>
              <w:t>Leto 2024</w:t>
            </w:r>
          </w:p>
        </w:tc>
        <w:tc>
          <w:tcPr>
            <w:tcW w:w="391" w:type="pct"/>
            <w:shd w:val="clear" w:color="000000" w:fill="E2EFDA"/>
          </w:tcPr>
          <w:p w14:paraId="25E936D9" w14:textId="2EFF869F" w:rsidR="00132209" w:rsidRDefault="00132209" w:rsidP="009C4598">
            <w:pPr>
              <w:spacing w:line="276" w:lineRule="auto"/>
              <w:jc w:val="center"/>
              <w:rPr>
                <w:rFonts w:cs="Arial"/>
                <w:color w:val="000000"/>
                <w:szCs w:val="20"/>
                <w:lang w:val="sl-SI" w:eastAsia="sl-SI"/>
              </w:rPr>
            </w:pPr>
            <w:r>
              <w:rPr>
                <w:rFonts w:cs="Arial"/>
                <w:color w:val="000000"/>
                <w:szCs w:val="20"/>
                <w:lang w:val="sl-SI" w:eastAsia="sl-SI"/>
              </w:rPr>
              <w:t>Leto 2023</w:t>
            </w:r>
          </w:p>
        </w:tc>
        <w:tc>
          <w:tcPr>
            <w:tcW w:w="391" w:type="pct"/>
            <w:shd w:val="clear" w:color="000000" w:fill="E2EFDA"/>
          </w:tcPr>
          <w:p w14:paraId="3B8B727D" w14:textId="02A9D54A" w:rsidR="00132209" w:rsidRPr="00692264" w:rsidRDefault="00132209" w:rsidP="009C4598">
            <w:pPr>
              <w:spacing w:line="276" w:lineRule="auto"/>
              <w:jc w:val="center"/>
              <w:rPr>
                <w:rFonts w:cs="Arial"/>
                <w:color w:val="000000"/>
                <w:szCs w:val="20"/>
                <w:lang w:val="sl-SI" w:eastAsia="sl-SI"/>
              </w:rPr>
            </w:pPr>
            <w:r>
              <w:rPr>
                <w:rFonts w:cs="Arial"/>
                <w:color w:val="000000"/>
                <w:szCs w:val="20"/>
                <w:lang w:val="sl-SI" w:eastAsia="sl-SI"/>
              </w:rPr>
              <w:t>Leto 2024</w:t>
            </w:r>
          </w:p>
        </w:tc>
        <w:tc>
          <w:tcPr>
            <w:tcW w:w="1248" w:type="pct"/>
            <w:shd w:val="clear" w:color="000000" w:fill="E2EFDA"/>
            <w:vAlign w:val="center"/>
          </w:tcPr>
          <w:p w14:paraId="7EE9DD59" w14:textId="10526E6C" w:rsidR="00132209" w:rsidRPr="00692264" w:rsidRDefault="00132209" w:rsidP="009C4598">
            <w:pPr>
              <w:spacing w:line="276" w:lineRule="auto"/>
              <w:jc w:val="center"/>
              <w:rPr>
                <w:rFonts w:cs="Arial"/>
                <w:color w:val="000000"/>
                <w:szCs w:val="20"/>
                <w:lang w:val="sl-SI" w:eastAsia="sl-SI"/>
              </w:rPr>
            </w:pPr>
          </w:p>
        </w:tc>
      </w:tr>
      <w:tr w:rsidR="001A6D56" w:rsidRPr="00692264" w14:paraId="12390D3D" w14:textId="77777777" w:rsidTr="001A6D56">
        <w:trPr>
          <w:trHeight w:val="315"/>
        </w:trPr>
        <w:tc>
          <w:tcPr>
            <w:tcW w:w="232" w:type="pct"/>
            <w:shd w:val="clear" w:color="000000" w:fill="E2EFDA"/>
            <w:noWrap/>
            <w:vAlign w:val="center"/>
            <w:hideMark/>
          </w:tcPr>
          <w:p w14:paraId="7AB9E722" w14:textId="77777777" w:rsidR="001A6D56" w:rsidRPr="00692264" w:rsidRDefault="001A6D56"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1</w:t>
            </w:r>
          </w:p>
        </w:tc>
        <w:tc>
          <w:tcPr>
            <w:tcW w:w="1877" w:type="pct"/>
            <w:shd w:val="clear" w:color="000000" w:fill="E2EFDA"/>
            <w:vAlign w:val="center"/>
            <w:hideMark/>
          </w:tcPr>
          <w:p w14:paraId="48E5038E" w14:textId="24094CF2" w:rsidR="001A6D56" w:rsidRPr="00692264" w:rsidRDefault="001A6D56" w:rsidP="009C4598">
            <w:pPr>
              <w:spacing w:line="276" w:lineRule="auto"/>
              <w:rPr>
                <w:rFonts w:cs="Arial"/>
                <w:b/>
                <w:bCs/>
                <w:color w:val="000000"/>
                <w:szCs w:val="20"/>
                <w:lang w:val="sl-SI" w:eastAsia="sl-SI"/>
              </w:rPr>
            </w:pPr>
            <w:r>
              <w:rPr>
                <w:rFonts w:cs="Arial"/>
                <w:b/>
                <w:bCs/>
                <w:color w:val="000000"/>
                <w:szCs w:val="20"/>
                <w:lang w:val="sl-SI" w:eastAsia="sl-SI"/>
              </w:rPr>
              <w:t>Strategija in upravljanje NAP &amp; NB platforme</w:t>
            </w:r>
          </w:p>
        </w:tc>
        <w:tc>
          <w:tcPr>
            <w:tcW w:w="469" w:type="pct"/>
            <w:shd w:val="clear" w:color="000000" w:fill="E2EFDA"/>
            <w:vAlign w:val="center"/>
          </w:tcPr>
          <w:p w14:paraId="3C80B300" w14:textId="76E00A8F" w:rsidR="001A6D56" w:rsidRDefault="001A6D56" w:rsidP="009C4598">
            <w:pPr>
              <w:spacing w:line="276" w:lineRule="auto"/>
              <w:jc w:val="center"/>
              <w:rPr>
                <w:rFonts w:cs="Arial"/>
                <w:color w:val="000000"/>
                <w:szCs w:val="20"/>
                <w:lang w:val="sl-SI" w:eastAsia="sl-SI"/>
              </w:rPr>
            </w:pPr>
            <w:r>
              <w:rPr>
                <w:rFonts w:cs="Arial"/>
                <w:color w:val="000000"/>
                <w:szCs w:val="20"/>
                <w:lang w:val="sl-SI" w:eastAsia="sl-SI"/>
              </w:rPr>
              <w:t>50</w:t>
            </w:r>
          </w:p>
        </w:tc>
        <w:tc>
          <w:tcPr>
            <w:tcW w:w="391" w:type="pct"/>
            <w:shd w:val="clear" w:color="000000" w:fill="E2EFDA"/>
            <w:vAlign w:val="center"/>
          </w:tcPr>
          <w:p w14:paraId="512AE516" w14:textId="24AD0EB7" w:rsidR="001A6D56" w:rsidRPr="00692264" w:rsidRDefault="001A6D56" w:rsidP="009C4598">
            <w:pPr>
              <w:spacing w:line="276" w:lineRule="auto"/>
              <w:jc w:val="center"/>
              <w:rPr>
                <w:rFonts w:cs="Arial"/>
                <w:color w:val="000000"/>
                <w:szCs w:val="20"/>
                <w:lang w:val="sl-SI" w:eastAsia="sl-SI"/>
              </w:rPr>
            </w:pPr>
            <w:r>
              <w:rPr>
                <w:rFonts w:cs="Arial"/>
                <w:color w:val="000000"/>
                <w:szCs w:val="20"/>
                <w:lang w:val="sl-SI" w:eastAsia="sl-SI"/>
              </w:rPr>
              <w:t>50</w:t>
            </w:r>
          </w:p>
        </w:tc>
        <w:tc>
          <w:tcPr>
            <w:tcW w:w="391" w:type="pct"/>
            <w:shd w:val="clear" w:color="000000" w:fill="E2EFDA"/>
            <w:vAlign w:val="center"/>
          </w:tcPr>
          <w:p w14:paraId="4662E4E5" w14:textId="0E79EB34" w:rsidR="001A6D56" w:rsidRPr="00692264" w:rsidRDefault="001A6D56" w:rsidP="009C4598">
            <w:pPr>
              <w:spacing w:line="276" w:lineRule="auto"/>
              <w:jc w:val="center"/>
              <w:rPr>
                <w:rFonts w:cs="Arial"/>
                <w:color w:val="000000"/>
                <w:szCs w:val="20"/>
                <w:lang w:val="sl-SI" w:eastAsia="sl-SI"/>
              </w:rPr>
            </w:pPr>
            <w:r>
              <w:rPr>
                <w:rFonts w:cs="Arial"/>
                <w:color w:val="000000"/>
                <w:szCs w:val="20"/>
                <w:lang w:val="sl-SI" w:eastAsia="sl-SI"/>
              </w:rPr>
              <w:t>/</w:t>
            </w:r>
          </w:p>
        </w:tc>
        <w:tc>
          <w:tcPr>
            <w:tcW w:w="391" w:type="pct"/>
            <w:shd w:val="clear" w:color="000000" w:fill="E2EFDA"/>
            <w:vAlign w:val="center"/>
          </w:tcPr>
          <w:p w14:paraId="6859A027" w14:textId="394D051F" w:rsidR="001A6D56" w:rsidRPr="00692264" w:rsidRDefault="001A6D56" w:rsidP="009C4598">
            <w:pPr>
              <w:spacing w:line="276" w:lineRule="auto"/>
              <w:jc w:val="center"/>
              <w:rPr>
                <w:rFonts w:cs="Arial"/>
                <w:color w:val="000000"/>
                <w:szCs w:val="20"/>
                <w:lang w:val="sl-SI" w:eastAsia="sl-SI"/>
              </w:rPr>
            </w:pPr>
            <w:r>
              <w:rPr>
                <w:rFonts w:cs="Arial"/>
                <w:color w:val="000000"/>
                <w:szCs w:val="20"/>
                <w:lang w:val="sl-SI" w:eastAsia="sl-SI"/>
              </w:rPr>
              <w:t>/</w:t>
            </w:r>
          </w:p>
        </w:tc>
        <w:tc>
          <w:tcPr>
            <w:tcW w:w="1248" w:type="pct"/>
            <w:shd w:val="clear" w:color="000000" w:fill="E2EFDA"/>
            <w:vAlign w:val="center"/>
          </w:tcPr>
          <w:p w14:paraId="14C63056" w14:textId="53747950" w:rsidR="001A6D56" w:rsidRPr="00692264" w:rsidRDefault="001A6D56" w:rsidP="009C4598">
            <w:pPr>
              <w:spacing w:line="276" w:lineRule="auto"/>
              <w:jc w:val="center"/>
              <w:rPr>
                <w:rFonts w:cs="Arial"/>
                <w:color w:val="000000"/>
                <w:szCs w:val="20"/>
                <w:lang w:val="sl-SI" w:eastAsia="sl-SI"/>
              </w:rPr>
            </w:pPr>
            <w:r w:rsidRPr="00561CBF">
              <w:t>Svetovanje</w:t>
            </w:r>
          </w:p>
        </w:tc>
      </w:tr>
      <w:tr w:rsidR="001A6D56" w:rsidRPr="00692264" w14:paraId="26400405" w14:textId="77777777" w:rsidTr="001A6D56">
        <w:trPr>
          <w:trHeight w:val="282"/>
        </w:trPr>
        <w:tc>
          <w:tcPr>
            <w:tcW w:w="232" w:type="pct"/>
            <w:shd w:val="clear" w:color="000000" w:fill="E2EFDA"/>
            <w:noWrap/>
            <w:vAlign w:val="center"/>
            <w:hideMark/>
          </w:tcPr>
          <w:p w14:paraId="31BDA744" w14:textId="77777777" w:rsidR="001A6D56" w:rsidRPr="00692264" w:rsidRDefault="001A6D56"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2</w:t>
            </w:r>
          </w:p>
        </w:tc>
        <w:tc>
          <w:tcPr>
            <w:tcW w:w="1877" w:type="pct"/>
            <w:shd w:val="clear" w:color="000000" w:fill="E2EFDA"/>
            <w:vAlign w:val="center"/>
            <w:hideMark/>
          </w:tcPr>
          <w:p w14:paraId="53C6A7D4" w14:textId="335E7AE9" w:rsidR="001A6D56" w:rsidRPr="00692264" w:rsidRDefault="001A6D56" w:rsidP="009C4598">
            <w:pPr>
              <w:spacing w:line="276" w:lineRule="auto"/>
              <w:rPr>
                <w:rFonts w:cs="Arial"/>
                <w:b/>
                <w:bCs/>
                <w:color w:val="000000"/>
                <w:szCs w:val="20"/>
                <w:lang w:val="sl-SI" w:eastAsia="sl-SI"/>
              </w:rPr>
            </w:pPr>
            <w:r>
              <w:rPr>
                <w:rFonts w:cs="Arial"/>
                <w:b/>
                <w:bCs/>
                <w:color w:val="000000"/>
                <w:szCs w:val="20"/>
                <w:lang w:val="sl-SI" w:eastAsia="sl-SI"/>
              </w:rPr>
              <w:t>Interoperabilnost in raven storitev NAP</w:t>
            </w:r>
          </w:p>
        </w:tc>
        <w:tc>
          <w:tcPr>
            <w:tcW w:w="469" w:type="pct"/>
            <w:shd w:val="clear" w:color="000000" w:fill="E2EFDA"/>
            <w:vAlign w:val="center"/>
          </w:tcPr>
          <w:p w14:paraId="6A1BDFF2" w14:textId="688C7B7E" w:rsidR="001A6D56" w:rsidRDefault="001A6D56" w:rsidP="009C4598">
            <w:pPr>
              <w:spacing w:line="276" w:lineRule="auto"/>
              <w:jc w:val="center"/>
              <w:rPr>
                <w:rFonts w:cs="Arial"/>
                <w:color w:val="000000"/>
                <w:szCs w:val="20"/>
                <w:lang w:val="sl-SI" w:eastAsia="sl-SI"/>
              </w:rPr>
            </w:pPr>
            <w:r>
              <w:rPr>
                <w:rFonts w:cs="Arial"/>
                <w:color w:val="000000"/>
                <w:szCs w:val="20"/>
                <w:lang w:val="sl-SI" w:eastAsia="sl-SI"/>
              </w:rPr>
              <w:t>80</w:t>
            </w:r>
          </w:p>
        </w:tc>
        <w:tc>
          <w:tcPr>
            <w:tcW w:w="391" w:type="pct"/>
            <w:shd w:val="clear" w:color="000000" w:fill="E2EFDA"/>
            <w:vAlign w:val="center"/>
          </w:tcPr>
          <w:p w14:paraId="1580A3FA" w14:textId="33311A9A" w:rsidR="001A6D56" w:rsidRPr="00692264" w:rsidRDefault="001A6D56" w:rsidP="009C4598">
            <w:pPr>
              <w:spacing w:line="276" w:lineRule="auto"/>
              <w:jc w:val="center"/>
              <w:rPr>
                <w:rFonts w:cs="Arial"/>
                <w:color w:val="000000"/>
                <w:szCs w:val="20"/>
                <w:lang w:val="sl-SI" w:eastAsia="sl-SI"/>
              </w:rPr>
            </w:pPr>
            <w:r>
              <w:rPr>
                <w:rFonts w:cs="Arial"/>
                <w:color w:val="000000"/>
                <w:szCs w:val="20"/>
                <w:lang w:val="sl-SI" w:eastAsia="sl-SI"/>
              </w:rPr>
              <w:t>80</w:t>
            </w:r>
          </w:p>
        </w:tc>
        <w:tc>
          <w:tcPr>
            <w:tcW w:w="391" w:type="pct"/>
            <w:shd w:val="clear" w:color="000000" w:fill="E2EFDA"/>
            <w:vAlign w:val="center"/>
          </w:tcPr>
          <w:p w14:paraId="5C2A177C" w14:textId="24AADFB6" w:rsidR="001A6D56" w:rsidRPr="00692264" w:rsidRDefault="001A6D56" w:rsidP="009C4598">
            <w:pPr>
              <w:spacing w:line="276" w:lineRule="auto"/>
              <w:jc w:val="center"/>
              <w:rPr>
                <w:rFonts w:cs="Arial"/>
                <w:color w:val="000000"/>
                <w:szCs w:val="20"/>
                <w:lang w:val="sl-SI" w:eastAsia="sl-SI"/>
              </w:rPr>
            </w:pPr>
            <w:r>
              <w:rPr>
                <w:rFonts w:cs="Arial"/>
                <w:color w:val="000000"/>
                <w:szCs w:val="20"/>
                <w:lang w:val="sl-SI" w:eastAsia="sl-SI"/>
              </w:rPr>
              <w:t>350</w:t>
            </w:r>
          </w:p>
        </w:tc>
        <w:tc>
          <w:tcPr>
            <w:tcW w:w="391" w:type="pct"/>
            <w:shd w:val="clear" w:color="000000" w:fill="E2EFDA"/>
            <w:vAlign w:val="center"/>
          </w:tcPr>
          <w:p w14:paraId="31FE9A2C" w14:textId="5827895B" w:rsidR="001A6D56" w:rsidRPr="00692264" w:rsidRDefault="001A6D56" w:rsidP="009C4598">
            <w:pPr>
              <w:spacing w:line="276" w:lineRule="auto"/>
              <w:jc w:val="center"/>
              <w:rPr>
                <w:rFonts w:cs="Arial"/>
                <w:color w:val="000000"/>
                <w:szCs w:val="20"/>
                <w:lang w:val="sl-SI" w:eastAsia="sl-SI"/>
              </w:rPr>
            </w:pPr>
            <w:r>
              <w:rPr>
                <w:rFonts w:cs="Arial"/>
                <w:color w:val="000000"/>
                <w:szCs w:val="20"/>
                <w:lang w:val="sl-SI" w:eastAsia="sl-SI"/>
              </w:rPr>
              <w:t>350</w:t>
            </w:r>
          </w:p>
        </w:tc>
        <w:tc>
          <w:tcPr>
            <w:tcW w:w="1248" w:type="pct"/>
            <w:shd w:val="clear" w:color="000000" w:fill="E2EFDA"/>
            <w:vAlign w:val="center"/>
          </w:tcPr>
          <w:p w14:paraId="07215ED7" w14:textId="6DA19003" w:rsidR="001A6D56" w:rsidRPr="00692264" w:rsidRDefault="001A6D56" w:rsidP="009C4598">
            <w:pPr>
              <w:spacing w:line="276" w:lineRule="auto"/>
              <w:jc w:val="center"/>
              <w:rPr>
                <w:rFonts w:cs="Arial"/>
                <w:color w:val="000000"/>
                <w:szCs w:val="20"/>
                <w:lang w:val="sl-SI" w:eastAsia="sl-SI"/>
              </w:rPr>
            </w:pPr>
            <w:r w:rsidRPr="00561CBF">
              <w:t>Svetovanje + Izvajanje</w:t>
            </w:r>
          </w:p>
        </w:tc>
      </w:tr>
      <w:tr w:rsidR="001A6D56" w:rsidRPr="00692264" w14:paraId="671D6204" w14:textId="77777777" w:rsidTr="001A6D56">
        <w:trPr>
          <w:trHeight w:val="315"/>
        </w:trPr>
        <w:tc>
          <w:tcPr>
            <w:tcW w:w="232" w:type="pct"/>
            <w:shd w:val="clear" w:color="000000" w:fill="E2EFDA"/>
            <w:noWrap/>
            <w:vAlign w:val="center"/>
            <w:hideMark/>
          </w:tcPr>
          <w:p w14:paraId="00E70A37" w14:textId="77777777" w:rsidR="001A6D56" w:rsidRPr="00692264" w:rsidRDefault="001A6D56"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3</w:t>
            </w:r>
          </w:p>
        </w:tc>
        <w:tc>
          <w:tcPr>
            <w:tcW w:w="1877" w:type="pct"/>
            <w:shd w:val="clear" w:color="000000" w:fill="E2EFDA"/>
            <w:vAlign w:val="center"/>
            <w:hideMark/>
          </w:tcPr>
          <w:p w14:paraId="3A7F7DA7" w14:textId="684CB76A" w:rsidR="001A6D56" w:rsidRPr="00692264" w:rsidRDefault="001A6D56" w:rsidP="009C4598">
            <w:pPr>
              <w:spacing w:line="276" w:lineRule="auto"/>
              <w:rPr>
                <w:rFonts w:cs="Arial"/>
                <w:b/>
                <w:bCs/>
                <w:color w:val="000000"/>
                <w:szCs w:val="20"/>
                <w:lang w:val="sl-SI" w:eastAsia="sl-SI"/>
              </w:rPr>
            </w:pPr>
            <w:r>
              <w:rPr>
                <w:rFonts w:cs="Arial"/>
                <w:b/>
                <w:bCs/>
                <w:color w:val="000000"/>
                <w:szCs w:val="20"/>
                <w:lang w:val="sl-SI" w:eastAsia="sl-SI"/>
              </w:rPr>
              <w:t>Vsebina in dostopnost NAP</w:t>
            </w:r>
          </w:p>
        </w:tc>
        <w:tc>
          <w:tcPr>
            <w:tcW w:w="469" w:type="pct"/>
            <w:shd w:val="clear" w:color="000000" w:fill="E2EFDA"/>
            <w:vAlign w:val="center"/>
          </w:tcPr>
          <w:p w14:paraId="0F916736" w14:textId="1971E74D" w:rsidR="001A6D56" w:rsidRDefault="001A6D56" w:rsidP="009C4598">
            <w:pPr>
              <w:spacing w:line="276" w:lineRule="auto"/>
              <w:jc w:val="center"/>
              <w:rPr>
                <w:rFonts w:cs="Arial"/>
                <w:color w:val="000000"/>
                <w:szCs w:val="20"/>
                <w:lang w:val="sl-SI" w:eastAsia="sl-SI"/>
              </w:rPr>
            </w:pPr>
            <w:r>
              <w:rPr>
                <w:rFonts w:cs="Arial"/>
                <w:color w:val="000000"/>
                <w:szCs w:val="20"/>
                <w:lang w:val="sl-SI" w:eastAsia="sl-SI"/>
              </w:rPr>
              <w:t>/</w:t>
            </w:r>
          </w:p>
        </w:tc>
        <w:tc>
          <w:tcPr>
            <w:tcW w:w="391" w:type="pct"/>
            <w:shd w:val="clear" w:color="000000" w:fill="E2EFDA"/>
            <w:vAlign w:val="center"/>
          </w:tcPr>
          <w:p w14:paraId="683497A3" w14:textId="13459118" w:rsidR="001A6D56" w:rsidRPr="00692264" w:rsidRDefault="001A6D56" w:rsidP="009C4598">
            <w:pPr>
              <w:spacing w:line="276" w:lineRule="auto"/>
              <w:jc w:val="center"/>
              <w:rPr>
                <w:rFonts w:cs="Arial"/>
                <w:color w:val="000000"/>
                <w:szCs w:val="20"/>
                <w:lang w:val="sl-SI" w:eastAsia="sl-SI"/>
              </w:rPr>
            </w:pPr>
            <w:r>
              <w:rPr>
                <w:rFonts w:cs="Arial"/>
                <w:color w:val="000000"/>
                <w:szCs w:val="20"/>
                <w:lang w:val="sl-SI" w:eastAsia="sl-SI"/>
              </w:rPr>
              <w:t>/</w:t>
            </w:r>
          </w:p>
        </w:tc>
        <w:tc>
          <w:tcPr>
            <w:tcW w:w="391" w:type="pct"/>
            <w:shd w:val="clear" w:color="000000" w:fill="E2EFDA"/>
            <w:vAlign w:val="center"/>
          </w:tcPr>
          <w:p w14:paraId="3A1CEDD1" w14:textId="2CA0EAA2" w:rsidR="001A6D56" w:rsidRPr="00692264" w:rsidRDefault="001A6D56" w:rsidP="009C4598">
            <w:pPr>
              <w:spacing w:line="276" w:lineRule="auto"/>
              <w:jc w:val="center"/>
              <w:rPr>
                <w:rFonts w:cs="Arial"/>
                <w:color w:val="000000"/>
                <w:szCs w:val="20"/>
                <w:lang w:val="sl-SI" w:eastAsia="sl-SI"/>
              </w:rPr>
            </w:pPr>
            <w:r>
              <w:rPr>
                <w:rFonts w:cs="Arial"/>
                <w:color w:val="000000"/>
                <w:szCs w:val="20"/>
                <w:lang w:val="sl-SI" w:eastAsia="sl-SI"/>
              </w:rPr>
              <w:t>100</w:t>
            </w:r>
          </w:p>
        </w:tc>
        <w:tc>
          <w:tcPr>
            <w:tcW w:w="391" w:type="pct"/>
            <w:shd w:val="clear" w:color="000000" w:fill="E2EFDA"/>
            <w:vAlign w:val="center"/>
          </w:tcPr>
          <w:p w14:paraId="73985BF1" w14:textId="742B3689" w:rsidR="001A6D56" w:rsidRPr="00692264" w:rsidRDefault="001A6D56" w:rsidP="009C4598">
            <w:pPr>
              <w:spacing w:line="276" w:lineRule="auto"/>
              <w:jc w:val="center"/>
              <w:rPr>
                <w:rFonts w:cs="Arial"/>
                <w:color w:val="000000"/>
                <w:szCs w:val="20"/>
                <w:lang w:val="sl-SI" w:eastAsia="sl-SI"/>
              </w:rPr>
            </w:pPr>
            <w:r>
              <w:rPr>
                <w:rFonts w:cs="Arial"/>
                <w:color w:val="000000"/>
                <w:szCs w:val="20"/>
                <w:lang w:val="sl-SI" w:eastAsia="sl-SI"/>
              </w:rPr>
              <w:t>100</w:t>
            </w:r>
          </w:p>
        </w:tc>
        <w:tc>
          <w:tcPr>
            <w:tcW w:w="1248" w:type="pct"/>
            <w:shd w:val="clear" w:color="000000" w:fill="E2EFDA"/>
            <w:vAlign w:val="center"/>
          </w:tcPr>
          <w:p w14:paraId="480446D0" w14:textId="34713D08" w:rsidR="001A6D56" w:rsidRPr="00692264" w:rsidRDefault="001A6D56" w:rsidP="009C4598">
            <w:pPr>
              <w:spacing w:line="276" w:lineRule="auto"/>
              <w:jc w:val="center"/>
              <w:rPr>
                <w:rFonts w:cs="Arial"/>
                <w:color w:val="000000"/>
                <w:szCs w:val="20"/>
                <w:lang w:val="sl-SI" w:eastAsia="sl-SI"/>
              </w:rPr>
            </w:pPr>
            <w:r w:rsidRPr="00561CBF">
              <w:t>Svetovanje</w:t>
            </w:r>
          </w:p>
        </w:tc>
      </w:tr>
      <w:tr w:rsidR="001A6D56" w:rsidRPr="00692264" w14:paraId="6F6DA90C" w14:textId="77777777" w:rsidTr="001A6D56">
        <w:trPr>
          <w:trHeight w:val="315"/>
        </w:trPr>
        <w:tc>
          <w:tcPr>
            <w:tcW w:w="232" w:type="pct"/>
            <w:shd w:val="clear" w:color="000000" w:fill="E2EFDA"/>
            <w:noWrap/>
            <w:vAlign w:val="center"/>
            <w:hideMark/>
          </w:tcPr>
          <w:p w14:paraId="6D462617" w14:textId="77777777" w:rsidR="001A6D56" w:rsidRPr="00692264" w:rsidRDefault="001A6D56"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4</w:t>
            </w:r>
          </w:p>
        </w:tc>
        <w:tc>
          <w:tcPr>
            <w:tcW w:w="1877" w:type="pct"/>
            <w:shd w:val="clear" w:color="000000" w:fill="E2EFDA"/>
            <w:vAlign w:val="center"/>
            <w:hideMark/>
          </w:tcPr>
          <w:p w14:paraId="37303D1D" w14:textId="49A78679" w:rsidR="001A6D56" w:rsidRPr="00692264" w:rsidRDefault="001A6D56" w:rsidP="009C4598">
            <w:pPr>
              <w:spacing w:line="276" w:lineRule="auto"/>
              <w:rPr>
                <w:rFonts w:cs="Arial"/>
                <w:b/>
                <w:bCs/>
                <w:color w:val="000000"/>
                <w:szCs w:val="20"/>
                <w:lang w:val="sl-SI" w:eastAsia="sl-SI"/>
              </w:rPr>
            </w:pPr>
            <w:r>
              <w:rPr>
                <w:rFonts w:cs="Arial"/>
                <w:b/>
                <w:bCs/>
                <w:color w:val="000000"/>
                <w:szCs w:val="20"/>
                <w:lang w:val="sl-SI" w:eastAsia="sl-SI"/>
              </w:rPr>
              <w:t>Standardi za izmenjavo podatkov</w:t>
            </w:r>
          </w:p>
        </w:tc>
        <w:tc>
          <w:tcPr>
            <w:tcW w:w="469" w:type="pct"/>
            <w:shd w:val="clear" w:color="000000" w:fill="E2EFDA"/>
            <w:vAlign w:val="center"/>
          </w:tcPr>
          <w:p w14:paraId="76BADCEF" w14:textId="60D4C322" w:rsidR="001A6D56" w:rsidRDefault="001A6D56" w:rsidP="009C4598">
            <w:pPr>
              <w:spacing w:line="276" w:lineRule="auto"/>
              <w:jc w:val="center"/>
              <w:rPr>
                <w:rFonts w:cs="Arial"/>
                <w:color w:val="000000"/>
                <w:szCs w:val="20"/>
                <w:lang w:val="sl-SI" w:eastAsia="sl-SI"/>
              </w:rPr>
            </w:pPr>
            <w:r>
              <w:rPr>
                <w:rFonts w:cs="Arial"/>
                <w:color w:val="000000"/>
                <w:szCs w:val="20"/>
                <w:lang w:val="sl-SI" w:eastAsia="sl-SI"/>
              </w:rPr>
              <w:t>370</w:t>
            </w:r>
          </w:p>
        </w:tc>
        <w:tc>
          <w:tcPr>
            <w:tcW w:w="391" w:type="pct"/>
            <w:shd w:val="clear" w:color="000000" w:fill="E2EFDA"/>
            <w:vAlign w:val="center"/>
          </w:tcPr>
          <w:p w14:paraId="52DA22DB" w14:textId="1F4EBDF3" w:rsidR="001A6D56" w:rsidRPr="00692264" w:rsidRDefault="001A6D56" w:rsidP="009C4598">
            <w:pPr>
              <w:spacing w:line="276" w:lineRule="auto"/>
              <w:jc w:val="center"/>
              <w:rPr>
                <w:rFonts w:cs="Arial"/>
                <w:color w:val="000000"/>
                <w:szCs w:val="20"/>
                <w:lang w:val="sl-SI" w:eastAsia="sl-SI"/>
              </w:rPr>
            </w:pPr>
            <w:r>
              <w:rPr>
                <w:rFonts w:cs="Arial"/>
                <w:color w:val="000000"/>
                <w:szCs w:val="20"/>
                <w:lang w:val="sl-SI" w:eastAsia="sl-SI"/>
              </w:rPr>
              <w:t>370</w:t>
            </w:r>
          </w:p>
        </w:tc>
        <w:tc>
          <w:tcPr>
            <w:tcW w:w="391" w:type="pct"/>
            <w:shd w:val="clear" w:color="000000" w:fill="E2EFDA"/>
            <w:vAlign w:val="center"/>
          </w:tcPr>
          <w:p w14:paraId="56D6C9EB" w14:textId="2C2C33A0" w:rsidR="001A6D56" w:rsidRPr="00692264" w:rsidRDefault="001A6D56" w:rsidP="009C4598">
            <w:pPr>
              <w:spacing w:line="276" w:lineRule="auto"/>
              <w:jc w:val="center"/>
              <w:rPr>
                <w:rFonts w:cs="Arial"/>
                <w:color w:val="000000"/>
                <w:szCs w:val="20"/>
                <w:lang w:val="sl-SI" w:eastAsia="sl-SI"/>
              </w:rPr>
            </w:pPr>
            <w:r>
              <w:rPr>
                <w:rFonts w:cs="Arial"/>
                <w:color w:val="000000"/>
                <w:szCs w:val="20"/>
                <w:lang w:val="sl-SI" w:eastAsia="sl-SI"/>
              </w:rPr>
              <w:t>1625</w:t>
            </w:r>
          </w:p>
        </w:tc>
        <w:tc>
          <w:tcPr>
            <w:tcW w:w="391" w:type="pct"/>
            <w:shd w:val="clear" w:color="000000" w:fill="E2EFDA"/>
            <w:vAlign w:val="center"/>
          </w:tcPr>
          <w:p w14:paraId="667198A3" w14:textId="632126B3" w:rsidR="001A6D56" w:rsidRPr="00692264" w:rsidRDefault="001A6D56" w:rsidP="009C4598">
            <w:pPr>
              <w:spacing w:line="276" w:lineRule="auto"/>
              <w:jc w:val="center"/>
              <w:rPr>
                <w:rFonts w:cs="Arial"/>
                <w:color w:val="000000"/>
                <w:szCs w:val="20"/>
                <w:lang w:val="sl-SI" w:eastAsia="sl-SI"/>
              </w:rPr>
            </w:pPr>
            <w:r>
              <w:rPr>
                <w:rFonts w:cs="Arial"/>
                <w:color w:val="000000"/>
                <w:szCs w:val="20"/>
                <w:lang w:val="sl-SI" w:eastAsia="sl-SI"/>
              </w:rPr>
              <w:t>1625</w:t>
            </w:r>
          </w:p>
        </w:tc>
        <w:tc>
          <w:tcPr>
            <w:tcW w:w="1248" w:type="pct"/>
            <w:shd w:val="clear" w:color="000000" w:fill="E2EFDA"/>
            <w:vAlign w:val="center"/>
          </w:tcPr>
          <w:p w14:paraId="50A545A5" w14:textId="370C1AEC" w:rsidR="001A6D56" w:rsidRPr="00692264" w:rsidRDefault="001A6D56" w:rsidP="009C4598">
            <w:pPr>
              <w:spacing w:line="276" w:lineRule="auto"/>
              <w:jc w:val="center"/>
              <w:rPr>
                <w:rFonts w:cs="Arial"/>
                <w:color w:val="000000"/>
                <w:szCs w:val="20"/>
                <w:lang w:val="sl-SI" w:eastAsia="sl-SI"/>
              </w:rPr>
            </w:pPr>
          </w:p>
        </w:tc>
      </w:tr>
      <w:tr w:rsidR="001A6D56" w:rsidRPr="00692264" w14:paraId="5B3AABE7" w14:textId="77777777" w:rsidTr="001A6D56">
        <w:trPr>
          <w:trHeight w:val="315"/>
        </w:trPr>
        <w:tc>
          <w:tcPr>
            <w:tcW w:w="232" w:type="pct"/>
            <w:shd w:val="clear" w:color="000000" w:fill="F2F2F2"/>
            <w:noWrap/>
            <w:vAlign w:val="center"/>
            <w:hideMark/>
          </w:tcPr>
          <w:p w14:paraId="5CFB36F5" w14:textId="77777777" w:rsidR="001A6D56" w:rsidRPr="00692264" w:rsidRDefault="001A6D56"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4.1</w:t>
            </w:r>
          </w:p>
        </w:tc>
        <w:tc>
          <w:tcPr>
            <w:tcW w:w="1877" w:type="pct"/>
            <w:shd w:val="clear" w:color="000000" w:fill="F2F2F2"/>
            <w:vAlign w:val="center"/>
            <w:hideMark/>
          </w:tcPr>
          <w:p w14:paraId="2C7829C0" w14:textId="77777777" w:rsidR="001A6D56" w:rsidRPr="00692264" w:rsidRDefault="001A6D56" w:rsidP="009C4598">
            <w:pPr>
              <w:spacing w:line="276" w:lineRule="auto"/>
              <w:ind w:firstLineChars="100" w:firstLine="200"/>
              <w:rPr>
                <w:rFonts w:cs="Arial"/>
                <w:color w:val="000000"/>
                <w:szCs w:val="20"/>
                <w:lang w:val="sl-SI" w:eastAsia="sl-SI"/>
              </w:rPr>
            </w:pPr>
            <w:r w:rsidRPr="00692264">
              <w:rPr>
                <w:rFonts w:cs="Arial"/>
                <w:color w:val="000000"/>
                <w:szCs w:val="20"/>
                <w:lang w:val="sl-SI" w:eastAsia="sl-SI"/>
              </w:rPr>
              <w:t>DATEX II</w:t>
            </w:r>
          </w:p>
        </w:tc>
        <w:tc>
          <w:tcPr>
            <w:tcW w:w="469" w:type="pct"/>
            <w:shd w:val="clear" w:color="000000" w:fill="F2F2F2"/>
            <w:vAlign w:val="center"/>
          </w:tcPr>
          <w:p w14:paraId="0B574E47" w14:textId="77777777" w:rsidR="001A6D56" w:rsidRPr="00692264" w:rsidRDefault="001A6D56" w:rsidP="009C4598">
            <w:pPr>
              <w:spacing w:line="276" w:lineRule="auto"/>
              <w:jc w:val="center"/>
              <w:rPr>
                <w:rFonts w:cs="Arial"/>
                <w:color w:val="000000"/>
                <w:szCs w:val="20"/>
                <w:lang w:val="sl-SI" w:eastAsia="sl-SI"/>
              </w:rPr>
            </w:pPr>
          </w:p>
        </w:tc>
        <w:tc>
          <w:tcPr>
            <w:tcW w:w="391" w:type="pct"/>
            <w:shd w:val="clear" w:color="000000" w:fill="F2F2F2"/>
            <w:vAlign w:val="center"/>
          </w:tcPr>
          <w:p w14:paraId="3B3FAB86" w14:textId="79BAB8FA" w:rsidR="001A6D56" w:rsidRPr="00692264" w:rsidRDefault="001A6D56" w:rsidP="009C4598">
            <w:pPr>
              <w:spacing w:line="276" w:lineRule="auto"/>
              <w:jc w:val="center"/>
              <w:rPr>
                <w:rFonts w:cs="Arial"/>
                <w:color w:val="000000"/>
                <w:szCs w:val="20"/>
                <w:lang w:val="sl-SI" w:eastAsia="sl-SI"/>
              </w:rPr>
            </w:pPr>
          </w:p>
        </w:tc>
        <w:tc>
          <w:tcPr>
            <w:tcW w:w="391" w:type="pct"/>
            <w:shd w:val="clear" w:color="000000" w:fill="F2F2F2"/>
            <w:vAlign w:val="center"/>
          </w:tcPr>
          <w:p w14:paraId="571F9286" w14:textId="1578180F" w:rsidR="001A6D56" w:rsidRPr="00692264" w:rsidRDefault="001A6D56" w:rsidP="009C4598">
            <w:pPr>
              <w:spacing w:line="276" w:lineRule="auto"/>
              <w:jc w:val="center"/>
              <w:rPr>
                <w:rFonts w:cs="Arial"/>
                <w:color w:val="000000"/>
                <w:szCs w:val="20"/>
                <w:lang w:val="sl-SI" w:eastAsia="sl-SI"/>
              </w:rPr>
            </w:pPr>
          </w:p>
        </w:tc>
        <w:tc>
          <w:tcPr>
            <w:tcW w:w="391" w:type="pct"/>
            <w:shd w:val="clear" w:color="000000" w:fill="F2F2F2"/>
            <w:vAlign w:val="center"/>
          </w:tcPr>
          <w:p w14:paraId="38C7BD01" w14:textId="77777777" w:rsidR="001A6D56" w:rsidRPr="00692264" w:rsidRDefault="001A6D56" w:rsidP="009C4598">
            <w:pPr>
              <w:spacing w:line="276" w:lineRule="auto"/>
              <w:jc w:val="center"/>
              <w:rPr>
                <w:rFonts w:cs="Arial"/>
                <w:color w:val="000000"/>
                <w:szCs w:val="20"/>
                <w:lang w:val="sl-SI" w:eastAsia="sl-SI"/>
              </w:rPr>
            </w:pPr>
          </w:p>
        </w:tc>
        <w:tc>
          <w:tcPr>
            <w:tcW w:w="1248" w:type="pct"/>
            <w:shd w:val="clear" w:color="000000" w:fill="F2F2F2"/>
            <w:vAlign w:val="center"/>
          </w:tcPr>
          <w:p w14:paraId="18E66EF0" w14:textId="4F0651AC" w:rsidR="001A6D56" w:rsidRPr="00692264" w:rsidRDefault="001A6D56" w:rsidP="009C4598">
            <w:pPr>
              <w:spacing w:line="276" w:lineRule="auto"/>
              <w:jc w:val="center"/>
              <w:rPr>
                <w:rFonts w:cs="Arial"/>
                <w:color w:val="000000"/>
                <w:szCs w:val="20"/>
                <w:lang w:val="sl-SI" w:eastAsia="sl-SI"/>
              </w:rPr>
            </w:pPr>
            <w:r w:rsidRPr="00561CBF">
              <w:t>Svetovanje + Izvajanje</w:t>
            </w:r>
          </w:p>
        </w:tc>
      </w:tr>
      <w:tr w:rsidR="001A6D56" w:rsidRPr="00692264" w14:paraId="6E56F0B4" w14:textId="77777777" w:rsidTr="001A6D56">
        <w:trPr>
          <w:trHeight w:val="315"/>
        </w:trPr>
        <w:tc>
          <w:tcPr>
            <w:tcW w:w="232" w:type="pct"/>
            <w:shd w:val="clear" w:color="000000" w:fill="F2F2F2"/>
            <w:noWrap/>
            <w:vAlign w:val="center"/>
            <w:hideMark/>
          </w:tcPr>
          <w:p w14:paraId="74E19807" w14:textId="77777777" w:rsidR="001A6D56" w:rsidRPr="00692264" w:rsidRDefault="001A6D56"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4.2</w:t>
            </w:r>
          </w:p>
        </w:tc>
        <w:tc>
          <w:tcPr>
            <w:tcW w:w="1877" w:type="pct"/>
            <w:shd w:val="clear" w:color="000000" w:fill="F2F2F2"/>
            <w:vAlign w:val="center"/>
            <w:hideMark/>
          </w:tcPr>
          <w:p w14:paraId="0D923FF4" w14:textId="77777777" w:rsidR="001A6D56" w:rsidRPr="00692264" w:rsidRDefault="001A6D56" w:rsidP="009C4598">
            <w:pPr>
              <w:spacing w:line="276" w:lineRule="auto"/>
              <w:ind w:firstLineChars="100" w:firstLine="200"/>
              <w:rPr>
                <w:rFonts w:cs="Arial"/>
                <w:color w:val="000000"/>
                <w:szCs w:val="20"/>
                <w:lang w:val="sl-SI" w:eastAsia="sl-SI"/>
              </w:rPr>
            </w:pPr>
            <w:r w:rsidRPr="00692264">
              <w:rPr>
                <w:rFonts w:cs="Arial"/>
                <w:color w:val="000000"/>
                <w:szCs w:val="20"/>
                <w:lang w:val="sl-SI" w:eastAsia="sl-SI"/>
              </w:rPr>
              <w:t xml:space="preserve">TN-ITS  </w:t>
            </w:r>
          </w:p>
        </w:tc>
        <w:tc>
          <w:tcPr>
            <w:tcW w:w="469" w:type="pct"/>
            <w:shd w:val="clear" w:color="000000" w:fill="F2F2F2"/>
            <w:vAlign w:val="center"/>
          </w:tcPr>
          <w:p w14:paraId="7775C38C" w14:textId="77777777" w:rsidR="001A6D56" w:rsidRPr="00692264" w:rsidRDefault="001A6D56" w:rsidP="009C4598">
            <w:pPr>
              <w:spacing w:line="276" w:lineRule="auto"/>
              <w:jc w:val="center"/>
              <w:rPr>
                <w:rFonts w:cs="Arial"/>
                <w:color w:val="000000"/>
                <w:szCs w:val="20"/>
                <w:lang w:val="sl-SI" w:eastAsia="sl-SI"/>
              </w:rPr>
            </w:pPr>
          </w:p>
        </w:tc>
        <w:tc>
          <w:tcPr>
            <w:tcW w:w="391" w:type="pct"/>
            <w:shd w:val="clear" w:color="000000" w:fill="F2F2F2"/>
            <w:vAlign w:val="center"/>
          </w:tcPr>
          <w:p w14:paraId="76090914" w14:textId="2F62AC39" w:rsidR="001A6D56" w:rsidRPr="00692264" w:rsidRDefault="001A6D56" w:rsidP="009C4598">
            <w:pPr>
              <w:spacing w:line="276" w:lineRule="auto"/>
              <w:jc w:val="center"/>
              <w:rPr>
                <w:rFonts w:cs="Arial"/>
                <w:color w:val="000000"/>
                <w:szCs w:val="20"/>
                <w:lang w:val="sl-SI" w:eastAsia="sl-SI"/>
              </w:rPr>
            </w:pPr>
          </w:p>
        </w:tc>
        <w:tc>
          <w:tcPr>
            <w:tcW w:w="391" w:type="pct"/>
            <w:shd w:val="clear" w:color="000000" w:fill="F2F2F2"/>
            <w:vAlign w:val="center"/>
          </w:tcPr>
          <w:p w14:paraId="7DDC5989" w14:textId="14A416BD" w:rsidR="001A6D56" w:rsidRPr="00692264" w:rsidRDefault="001A6D56" w:rsidP="009C4598">
            <w:pPr>
              <w:spacing w:line="276" w:lineRule="auto"/>
              <w:jc w:val="center"/>
              <w:rPr>
                <w:rFonts w:cs="Arial"/>
                <w:color w:val="000000"/>
                <w:szCs w:val="20"/>
                <w:lang w:val="sl-SI" w:eastAsia="sl-SI"/>
              </w:rPr>
            </w:pPr>
          </w:p>
        </w:tc>
        <w:tc>
          <w:tcPr>
            <w:tcW w:w="391" w:type="pct"/>
            <w:shd w:val="clear" w:color="000000" w:fill="F2F2F2"/>
            <w:vAlign w:val="center"/>
          </w:tcPr>
          <w:p w14:paraId="683BC350" w14:textId="77777777" w:rsidR="001A6D56" w:rsidRPr="00692264" w:rsidRDefault="001A6D56" w:rsidP="009C4598">
            <w:pPr>
              <w:spacing w:line="276" w:lineRule="auto"/>
              <w:jc w:val="center"/>
              <w:rPr>
                <w:rFonts w:cs="Arial"/>
                <w:color w:val="000000"/>
                <w:szCs w:val="20"/>
                <w:lang w:val="sl-SI" w:eastAsia="sl-SI"/>
              </w:rPr>
            </w:pPr>
          </w:p>
        </w:tc>
        <w:tc>
          <w:tcPr>
            <w:tcW w:w="1248" w:type="pct"/>
            <w:shd w:val="clear" w:color="000000" w:fill="F2F2F2"/>
            <w:vAlign w:val="center"/>
          </w:tcPr>
          <w:p w14:paraId="3EAC2D69" w14:textId="56BB50CF" w:rsidR="001A6D56" w:rsidRPr="00692264" w:rsidRDefault="001A6D56" w:rsidP="009C4598">
            <w:pPr>
              <w:spacing w:line="276" w:lineRule="auto"/>
              <w:jc w:val="center"/>
              <w:rPr>
                <w:rFonts w:cs="Arial"/>
                <w:color w:val="000000"/>
                <w:szCs w:val="20"/>
                <w:lang w:val="sl-SI" w:eastAsia="sl-SI"/>
              </w:rPr>
            </w:pPr>
            <w:r w:rsidRPr="00561CBF">
              <w:t>Svetovanje + Izvajanje</w:t>
            </w:r>
          </w:p>
        </w:tc>
      </w:tr>
      <w:tr w:rsidR="001A6D56" w:rsidRPr="00692264" w14:paraId="33AE91D0" w14:textId="77777777" w:rsidTr="001A6D56">
        <w:trPr>
          <w:trHeight w:val="315"/>
        </w:trPr>
        <w:tc>
          <w:tcPr>
            <w:tcW w:w="232" w:type="pct"/>
            <w:shd w:val="clear" w:color="000000" w:fill="F2F2F2"/>
            <w:noWrap/>
            <w:vAlign w:val="center"/>
            <w:hideMark/>
          </w:tcPr>
          <w:p w14:paraId="185D283F" w14:textId="77777777" w:rsidR="001A6D56" w:rsidRPr="00692264" w:rsidRDefault="001A6D56"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4.3</w:t>
            </w:r>
          </w:p>
        </w:tc>
        <w:tc>
          <w:tcPr>
            <w:tcW w:w="1877" w:type="pct"/>
            <w:shd w:val="clear" w:color="000000" w:fill="F2F2F2"/>
            <w:vAlign w:val="center"/>
            <w:hideMark/>
          </w:tcPr>
          <w:p w14:paraId="48DDC04B" w14:textId="77EE7453" w:rsidR="001A6D56" w:rsidRPr="00692264" w:rsidRDefault="001A6D56" w:rsidP="009C4598">
            <w:pPr>
              <w:spacing w:line="276" w:lineRule="auto"/>
              <w:ind w:firstLineChars="100" w:firstLine="200"/>
              <w:rPr>
                <w:rFonts w:cs="Arial"/>
                <w:color w:val="000000"/>
                <w:szCs w:val="20"/>
                <w:lang w:val="sl-SI" w:eastAsia="sl-SI"/>
              </w:rPr>
            </w:pPr>
            <w:r>
              <w:rPr>
                <w:rFonts w:cs="Arial"/>
                <w:color w:val="000000"/>
                <w:szCs w:val="20"/>
                <w:lang w:val="sl-SI" w:eastAsia="sl-SI"/>
              </w:rPr>
              <w:t>Multimodalni podatki</w:t>
            </w:r>
          </w:p>
        </w:tc>
        <w:tc>
          <w:tcPr>
            <w:tcW w:w="469" w:type="pct"/>
            <w:shd w:val="clear" w:color="000000" w:fill="F2F2F2"/>
            <w:vAlign w:val="center"/>
          </w:tcPr>
          <w:p w14:paraId="382B232F" w14:textId="77777777" w:rsidR="001A6D56" w:rsidRPr="00692264" w:rsidRDefault="001A6D56" w:rsidP="009C4598">
            <w:pPr>
              <w:spacing w:line="276" w:lineRule="auto"/>
              <w:jc w:val="center"/>
              <w:rPr>
                <w:rFonts w:cs="Arial"/>
                <w:color w:val="000000"/>
                <w:szCs w:val="20"/>
                <w:lang w:val="sl-SI" w:eastAsia="sl-SI"/>
              </w:rPr>
            </w:pPr>
          </w:p>
        </w:tc>
        <w:tc>
          <w:tcPr>
            <w:tcW w:w="391" w:type="pct"/>
            <w:shd w:val="clear" w:color="000000" w:fill="F2F2F2"/>
            <w:vAlign w:val="center"/>
          </w:tcPr>
          <w:p w14:paraId="5E3AF023" w14:textId="7BDBBE94" w:rsidR="001A6D56" w:rsidRPr="00692264" w:rsidRDefault="001A6D56" w:rsidP="009C4598">
            <w:pPr>
              <w:spacing w:line="276" w:lineRule="auto"/>
              <w:jc w:val="center"/>
              <w:rPr>
                <w:rFonts w:cs="Arial"/>
                <w:color w:val="000000"/>
                <w:szCs w:val="20"/>
                <w:lang w:val="sl-SI" w:eastAsia="sl-SI"/>
              </w:rPr>
            </w:pPr>
          </w:p>
        </w:tc>
        <w:tc>
          <w:tcPr>
            <w:tcW w:w="391" w:type="pct"/>
            <w:shd w:val="clear" w:color="000000" w:fill="F2F2F2"/>
            <w:vAlign w:val="center"/>
          </w:tcPr>
          <w:p w14:paraId="58BEFB94" w14:textId="53AE3BDA" w:rsidR="001A6D56" w:rsidRPr="00692264" w:rsidRDefault="001A6D56" w:rsidP="009C4598">
            <w:pPr>
              <w:spacing w:line="276" w:lineRule="auto"/>
              <w:jc w:val="center"/>
              <w:rPr>
                <w:rFonts w:cs="Arial"/>
                <w:color w:val="000000"/>
                <w:szCs w:val="20"/>
                <w:lang w:val="sl-SI" w:eastAsia="sl-SI"/>
              </w:rPr>
            </w:pPr>
          </w:p>
        </w:tc>
        <w:tc>
          <w:tcPr>
            <w:tcW w:w="391" w:type="pct"/>
            <w:shd w:val="clear" w:color="000000" w:fill="F2F2F2"/>
            <w:vAlign w:val="center"/>
          </w:tcPr>
          <w:p w14:paraId="1BC164B2" w14:textId="77777777" w:rsidR="001A6D56" w:rsidRPr="00692264" w:rsidRDefault="001A6D56" w:rsidP="009C4598">
            <w:pPr>
              <w:spacing w:line="276" w:lineRule="auto"/>
              <w:jc w:val="center"/>
              <w:rPr>
                <w:rFonts w:cs="Arial"/>
                <w:color w:val="000000"/>
                <w:szCs w:val="20"/>
                <w:lang w:val="sl-SI" w:eastAsia="sl-SI"/>
              </w:rPr>
            </w:pPr>
          </w:p>
        </w:tc>
        <w:tc>
          <w:tcPr>
            <w:tcW w:w="1248" w:type="pct"/>
            <w:shd w:val="clear" w:color="000000" w:fill="F2F2F2"/>
            <w:vAlign w:val="center"/>
          </w:tcPr>
          <w:p w14:paraId="7E26DB0E" w14:textId="11AA13C1" w:rsidR="001A6D56" w:rsidRPr="00692264" w:rsidRDefault="001A6D56" w:rsidP="009C4598">
            <w:pPr>
              <w:spacing w:line="276" w:lineRule="auto"/>
              <w:jc w:val="center"/>
              <w:rPr>
                <w:rFonts w:cs="Arial"/>
                <w:color w:val="000000"/>
                <w:szCs w:val="20"/>
                <w:lang w:val="sl-SI" w:eastAsia="sl-SI"/>
              </w:rPr>
            </w:pPr>
            <w:r w:rsidRPr="00561CBF">
              <w:t>Svetovanje + Izvajanje</w:t>
            </w:r>
          </w:p>
        </w:tc>
      </w:tr>
      <w:tr w:rsidR="001A6D56" w:rsidRPr="00692264" w14:paraId="74B1669D" w14:textId="77777777" w:rsidTr="001A6D56">
        <w:trPr>
          <w:trHeight w:val="315"/>
        </w:trPr>
        <w:tc>
          <w:tcPr>
            <w:tcW w:w="232" w:type="pct"/>
            <w:shd w:val="clear" w:color="000000" w:fill="F2F2F2"/>
            <w:noWrap/>
            <w:vAlign w:val="center"/>
            <w:hideMark/>
          </w:tcPr>
          <w:p w14:paraId="4B1C976D" w14:textId="77777777" w:rsidR="001A6D56" w:rsidRPr="00692264" w:rsidRDefault="001A6D56"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4.4</w:t>
            </w:r>
          </w:p>
        </w:tc>
        <w:tc>
          <w:tcPr>
            <w:tcW w:w="1877" w:type="pct"/>
            <w:shd w:val="clear" w:color="000000" w:fill="F2F2F2"/>
            <w:vAlign w:val="center"/>
            <w:hideMark/>
          </w:tcPr>
          <w:p w14:paraId="22EA19A6" w14:textId="0E0CBE02" w:rsidR="001A6D56" w:rsidRPr="00692264" w:rsidRDefault="001A6D56" w:rsidP="009C4598">
            <w:pPr>
              <w:spacing w:line="276" w:lineRule="auto"/>
              <w:ind w:firstLineChars="100" w:firstLine="200"/>
              <w:rPr>
                <w:rFonts w:cs="Arial"/>
                <w:color w:val="000000"/>
                <w:szCs w:val="20"/>
                <w:lang w:val="sl-SI" w:eastAsia="sl-SI"/>
              </w:rPr>
            </w:pPr>
            <w:r>
              <w:rPr>
                <w:rFonts w:cs="Arial"/>
                <w:color w:val="000000"/>
                <w:szCs w:val="20"/>
                <w:lang w:val="sl-SI" w:eastAsia="sl-SI"/>
              </w:rPr>
              <w:t>Metapodatki</w:t>
            </w:r>
          </w:p>
        </w:tc>
        <w:tc>
          <w:tcPr>
            <w:tcW w:w="469" w:type="pct"/>
            <w:shd w:val="clear" w:color="000000" w:fill="F2F2F2"/>
            <w:vAlign w:val="center"/>
          </w:tcPr>
          <w:p w14:paraId="758CAAF4" w14:textId="77777777" w:rsidR="001A6D56" w:rsidRPr="00692264" w:rsidRDefault="001A6D56" w:rsidP="009C4598">
            <w:pPr>
              <w:spacing w:line="276" w:lineRule="auto"/>
              <w:jc w:val="center"/>
              <w:rPr>
                <w:rFonts w:cs="Arial"/>
                <w:color w:val="000000"/>
                <w:szCs w:val="20"/>
                <w:lang w:val="sl-SI" w:eastAsia="sl-SI"/>
              </w:rPr>
            </w:pPr>
          </w:p>
        </w:tc>
        <w:tc>
          <w:tcPr>
            <w:tcW w:w="391" w:type="pct"/>
            <w:shd w:val="clear" w:color="000000" w:fill="F2F2F2"/>
            <w:vAlign w:val="center"/>
          </w:tcPr>
          <w:p w14:paraId="31B24AA0" w14:textId="69F19FCF" w:rsidR="001A6D56" w:rsidRPr="00692264" w:rsidRDefault="001A6D56" w:rsidP="009C4598">
            <w:pPr>
              <w:spacing w:line="276" w:lineRule="auto"/>
              <w:jc w:val="center"/>
              <w:rPr>
                <w:rFonts w:cs="Arial"/>
                <w:color w:val="000000"/>
                <w:szCs w:val="20"/>
                <w:lang w:val="sl-SI" w:eastAsia="sl-SI"/>
              </w:rPr>
            </w:pPr>
          </w:p>
        </w:tc>
        <w:tc>
          <w:tcPr>
            <w:tcW w:w="391" w:type="pct"/>
            <w:shd w:val="clear" w:color="000000" w:fill="F2F2F2"/>
            <w:vAlign w:val="center"/>
          </w:tcPr>
          <w:p w14:paraId="20319B8E" w14:textId="161B55AB" w:rsidR="001A6D56" w:rsidRPr="00692264" w:rsidRDefault="001A6D56" w:rsidP="009C4598">
            <w:pPr>
              <w:spacing w:line="276" w:lineRule="auto"/>
              <w:jc w:val="center"/>
              <w:rPr>
                <w:rFonts w:cs="Arial"/>
                <w:color w:val="000000"/>
                <w:szCs w:val="20"/>
                <w:lang w:val="sl-SI" w:eastAsia="sl-SI"/>
              </w:rPr>
            </w:pPr>
          </w:p>
        </w:tc>
        <w:tc>
          <w:tcPr>
            <w:tcW w:w="391" w:type="pct"/>
            <w:shd w:val="clear" w:color="000000" w:fill="F2F2F2"/>
            <w:vAlign w:val="center"/>
          </w:tcPr>
          <w:p w14:paraId="01B29391" w14:textId="77777777" w:rsidR="001A6D56" w:rsidRPr="00692264" w:rsidRDefault="001A6D56" w:rsidP="009C4598">
            <w:pPr>
              <w:spacing w:line="276" w:lineRule="auto"/>
              <w:jc w:val="center"/>
              <w:rPr>
                <w:rFonts w:cs="Arial"/>
                <w:color w:val="000000"/>
                <w:szCs w:val="20"/>
                <w:lang w:val="sl-SI" w:eastAsia="sl-SI"/>
              </w:rPr>
            </w:pPr>
          </w:p>
        </w:tc>
        <w:tc>
          <w:tcPr>
            <w:tcW w:w="1248" w:type="pct"/>
            <w:shd w:val="clear" w:color="000000" w:fill="F2F2F2"/>
            <w:vAlign w:val="center"/>
          </w:tcPr>
          <w:p w14:paraId="09E6C21C" w14:textId="43D0907E" w:rsidR="001A6D56" w:rsidRPr="00692264" w:rsidRDefault="001A6D56" w:rsidP="009C4598">
            <w:pPr>
              <w:spacing w:line="276" w:lineRule="auto"/>
              <w:jc w:val="center"/>
              <w:rPr>
                <w:rFonts w:cs="Arial"/>
                <w:color w:val="000000"/>
                <w:szCs w:val="20"/>
                <w:lang w:val="sl-SI" w:eastAsia="sl-SI"/>
              </w:rPr>
            </w:pPr>
            <w:r w:rsidRPr="00561CBF">
              <w:t>Svetovanje</w:t>
            </w:r>
          </w:p>
        </w:tc>
      </w:tr>
      <w:tr w:rsidR="001A6D56" w:rsidRPr="00692264" w14:paraId="7113D66D" w14:textId="77777777" w:rsidTr="001A6D56">
        <w:trPr>
          <w:trHeight w:val="374"/>
        </w:trPr>
        <w:tc>
          <w:tcPr>
            <w:tcW w:w="232" w:type="pct"/>
            <w:shd w:val="clear" w:color="000000" w:fill="E2EFDA"/>
            <w:noWrap/>
            <w:vAlign w:val="center"/>
            <w:hideMark/>
          </w:tcPr>
          <w:p w14:paraId="54BA88F3" w14:textId="77777777" w:rsidR="001A6D56" w:rsidRPr="00692264" w:rsidRDefault="001A6D56" w:rsidP="009C4598">
            <w:pPr>
              <w:spacing w:line="276" w:lineRule="auto"/>
              <w:jc w:val="center"/>
              <w:rPr>
                <w:rFonts w:cs="Arial"/>
                <w:b/>
                <w:bCs/>
                <w:color w:val="000000"/>
                <w:szCs w:val="20"/>
                <w:lang w:val="sl-SI" w:eastAsia="sl-SI"/>
              </w:rPr>
            </w:pPr>
            <w:r w:rsidRPr="00692264">
              <w:rPr>
                <w:rFonts w:cs="Arial"/>
                <w:b/>
                <w:bCs/>
                <w:color w:val="000000"/>
                <w:szCs w:val="20"/>
                <w:lang w:val="sl-SI" w:eastAsia="sl-SI"/>
              </w:rPr>
              <w:t>5</w:t>
            </w:r>
          </w:p>
        </w:tc>
        <w:tc>
          <w:tcPr>
            <w:tcW w:w="1877" w:type="pct"/>
            <w:shd w:val="clear" w:color="000000" w:fill="E2EFDA"/>
            <w:vAlign w:val="center"/>
            <w:hideMark/>
          </w:tcPr>
          <w:p w14:paraId="1324AC1F" w14:textId="29B6C641" w:rsidR="001A6D56" w:rsidRPr="00692264" w:rsidRDefault="001A6D56" w:rsidP="009C4598">
            <w:pPr>
              <w:spacing w:line="276" w:lineRule="auto"/>
              <w:rPr>
                <w:rFonts w:cs="Arial"/>
                <w:b/>
                <w:bCs/>
                <w:color w:val="000000"/>
                <w:szCs w:val="20"/>
                <w:lang w:val="sl-SI" w:eastAsia="sl-SI"/>
              </w:rPr>
            </w:pPr>
            <w:r>
              <w:rPr>
                <w:rFonts w:cs="Arial"/>
                <w:b/>
                <w:bCs/>
                <w:color w:val="000000"/>
                <w:szCs w:val="20"/>
                <w:lang w:val="sl-SI" w:eastAsia="sl-SI"/>
              </w:rPr>
              <w:t>Nacionalni organi in ocena skladnosti</w:t>
            </w:r>
          </w:p>
        </w:tc>
        <w:tc>
          <w:tcPr>
            <w:tcW w:w="469" w:type="pct"/>
            <w:shd w:val="clear" w:color="000000" w:fill="E2EFDA"/>
            <w:vAlign w:val="center"/>
          </w:tcPr>
          <w:p w14:paraId="4F1261CA" w14:textId="3FB80180" w:rsidR="001A6D56" w:rsidRDefault="001A6D56" w:rsidP="009C4598">
            <w:pPr>
              <w:spacing w:line="276" w:lineRule="auto"/>
              <w:jc w:val="center"/>
              <w:rPr>
                <w:rFonts w:cs="Arial"/>
                <w:color w:val="000000"/>
                <w:szCs w:val="20"/>
                <w:lang w:val="sl-SI" w:eastAsia="sl-SI"/>
              </w:rPr>
            </w:pPr>
            <w:r>
              <w:rPr>
                <w:rFonts w:cs="Arial"/>
                <w:color w:val="000000"/>
                <w:szCs w:val="20"/>
                <w:lang w:val="sl-SI" w:eastAsia="sl-SI"/>
              </w:rPr>
              <w:t>135</w:t>
            </w:r>
          </w:p>
        </w:tc>
        <w:tc>
          <w:tcPr>
            <w:tcW w:w="391" w:type="pct"/>
            <w:shd w:val="clear" w:color="000000" w:fill="E2EFDA"/>
            <w:vAlign w:val="center"/>
          </w:tcPr>
          <w:p w14:paraId="4B9969DB" w14:textId="1E99143D" w:rsidR="001A6D56" w:rsidRPr="00692264" w:rsidRDefault="001A6D56" w:rsidP="009C4598">
            <w:pPr>
              <w:spacing w:line="276" w:lineRule="auto"/>
              <w:jc w:val="center"/>
              <w:rPr>
                <w:rFonts w:cs="Arial"/>
                <w:color w:val="000000"/>
                <w:szCs w:val="20"/>
                <w:lang w:val="sl-SI" w:eastAsia="sl-SI"/>
              </w:rPr>
            </w:pPr>
            <w:r>
              <w:rPr>
                <w:rFonts w:cs="Arial"/>
                <w:color w:val="000000"/>
                <w:szCs w:val="20"/>
                <w:lang w:val="sl-SI" w:eastAsia="sl-SI"/>
              </w:rPr>
              <w:t>135</w:t>
            </w:r>
          </w:p>
        </w:tc>
        <w:tc>
          <w:tcPr>
            <w:tcW w:w="391" w:type="pct"/>
            <w:shd w:val="clear" w:color="000000" w:fill="E2EFDA"/>
            <w:vAlign w:val="center"/>
          </w:tcPr>
          <w:p w14:paraId="0F7ADD6D" w14:textId="7B9E6309" w:rsidR="001A6D56" w:rsidRPr="00692264" w:rsidRDefault="001A6D56" w:rsidP="009C4598">
            <w:pPr>
              <w:spacing w:line="276" w:lineRule="auto"/>
              <w:jc w:val="center"/>
              <w:rPr>
                <w:rFonts w:cs="Arial"/>
                <w:color w:val="000000"/>
                <w:szCs w:val="20"/>
                <w:lang w:val="sl-SI" w:eastAsia="sl-SI"/>
              </w:rPr>
            </w:pPr>
            <w:r>
              <w:rPr>
                <w:rFonts w:cs="Arial"/>
                <w:color w:val="000000"/>
                <w:szCs w:val="20"/>
                <w:lang w:val="sl-SI" w:eastAsia="sl-SI"/>
              </w:rPr>
              <w:t>/</w:t>
            </w:r>
          </w:p>
        </w:tc>
        <w:tc>
          <w:tcPr>
            <w:tcW w:w="391" w:type="pct"/>
            <w:shd w:val="clear" w:color="000000" w:fill="E2EFDA"/>
            <w:vAlign w:val="center"/>
          </w:tcPr>
          <w:p w14:paraId="6E2BCDBE" w14:textId="10DF16A6" w:rsidR="001A6D56" w:rsidRPr="00692264" w:rsidRDefault="001A6D56" w:rsidP="009C4598">
            <w:pPr>
              <w:spacing w:line="276" w:lineRule="auto"/>
              <w:jc w:val="center"/>
              <w:rPr>
                <w:rFonts w:cs="Arial"/>
                <w:color w:val="000000"/>
                <w:szCs w:val="20"/>
                <w:lang w:val="sl-SI" w:eastAsia="sl-SI"/>
              </w:rPr>
            </w:pPr>
            <w:r>
              <w:rPr>
                <w:rFonts w:cs="Arial"/>
                <w:color w:val="000000"/>
                <w:szCs w:val="20"/>
                <w:lang w:val="sl-SI" w:eastAsia="sl-SI"/>
              </w:rPr>
              <w:t>/</w:t>
            </w:r>
          </w:p>
        </w:tc>
        <w:tc>
          <w:tcPr>
            <w:tcW w:w="1248" w:type="pct"/>
            <w:shd w:val="clear" w:color="000000" w:fill="E2EFDA"/>
            <w:vAlign w:val="center"/>
          </w:tcPr>
          <w:p w14:paraId="00EBCC93" w14:textId="5295ADB1" w:rsidR="001A6D56" w:rsidRPr="00692264" w:rsidRDefault="001A6D56" w:rsidP="009C4598">
            <w:pPr>
              <w:spacing w:line="276" w:lineRule="auto"/>
              <w:jc w:val="center"/>
              <w:rPr>
                <w:rFonts w:cs="Arial"/>
                <w:color w:val="000000"/>
                <w:szCs w:val="20"/>
                <w:lang w:val="sl-SI" w:eastAsia="sl-SI"/>
              </w:rPr>
            </w:pPr>
            <w:r w:rsidRPr="00561CBF">
              <w:t>Svetovanje</w:t>
            </w:r>
          </w:p>
        </w:tc>
      </w:tr>
      <w:tr w:rsidR="001A6D56" w:rsidRPr="00692264" w14:paraId="17B8FD66" w14:textId="77777777" w:rsidTr="001A6D56">
        <w:trPr>
          <w:trHeight w:val="374"/>
        </w:trPr>
        <w:tc>
          <w:tcPr>
            <w:tcW w:w="232" w:type="pct"/>
            <w:shd w:val="clear" w:color="000000" w:fill="E2EFDA"/>
            <w:noWrap/>
            <w:vAlign w:val="center"/>
          </w:tcPr>
          <w:p w14:paraId="725465BB" w14:textId="77777777" w:rsidR="00132209" w:rsidRPr="00692264" w:rsidRDefault="00132209" w:rsidP="009C4598">
            <w:pPr>
              <w:spacing w:line="276" w:lineRule="auto"/>
              <w:jc w:val="center"/>
              <w:rPr>
                <w:rFonts w:cs="Arial"/>
                <w:b/>
                <w:bCs/>
                <w:color w:val="000000"/>
                <w:szCs w:val="20"/>
                <w:lang w:val="sl-SI" w:eastAsia="sl-SI"/>
              </w:rPr>
            </w:pPr>
          </w:p>
        </w:tc>
        <w:tc>
          <w:tcPr>
            <w:tcW w:w="1877" w:type="pct"/>
            <w:shd w:val="clear" w:color="000000" w:fill="E2EFDA"/>
            <w:vAlign w:val="center"/>
          </w:tcPr>
          <w:p w14:paraId="2ACFA647" w14:textId="79459329" w:rsidR="00132209" w:rsidRPr="00692264" w:rsidRDefault="00132209" w:rsidP="009C4598">
            <w:pPr>
              <w:spacing w:line="276" w:lineRule="auto"/>
              <w:jc w:val="right"/>
              <w:rPr>
                <w:rFonts w:cs="Arial"/>
                <w:b/>
                <w:bCs/>
                <w:color w:val="000000"/>
                <w:szCs w:val="20"/>
                <w:lang w:val="sl-SI" w:eastAsia="sl-SI"/>
              </w:rPr>
            </w:pPr>
            <w:r>
              <w:rPr>
                <w:rFonts w:cs="Arial"/>
                <w:b/>
                <w:bCs/>
                <w:color w:val="000000"/>
                <w:szCs w:val="20"/>
                <w:lang w:val="sl-SI" w:eastAsia="sl-SI"/>
              </w:rPr>
              <w:t>Skupaj ur po letih:</w:t>
            </w:r>
          </w:p>
        </w:tc>
        <w:tc>
          <w:tcPr>
            <w:tcW w:w="469" w:type="pct"/>
            <w:shd w:val="clear" w:color="000000" w:fill="E2EFDA"/>
            <w:vAlign w:val="center"/>
          </w:tcPr>
          <w:p w14:paraId="19E3A13E" w14:textId="7F4E37AF" w:rsidR="00132209" w:rsidRDefault="007B6C63" w:rsidP="009C4598">
            <w:pPr>
              <w:spacing w:line="276" w:lineRule="auto"/>
              <w:jc w:val="center"/>
              <w:rPr>
                <w:rFonts w:cs="Arial"/>
                <w:color w:val="000000"/>
                <w:szCs w:val="20"/>
                <w:lang w:val="sl-SI" w:eastAsia="sl-SI"/>
              </w:rPr>
            </w:pPr>
            <w:r>
              <w:rPr>
                <w:rFonts w:cs="Arial"/>
                <w:color w:val="000000"/>
                <w:szCs w:val="20"/>
                <w:lang w:val="sl-SI" w:eastAsia="sl-SI"/>
              </w:rPr>
              <w:t>635</w:t>
            </w:r>
          </w:p>
        </w:tc>
        <w:tc>
          <w:tcPr>
            <w:tcW w:w="391" w:type="pct"/>
            <w:shd w:val="clear" w:color="000000" w:fill="E2EFDA"/>
            <w:vAlign w:val="center"/>
          </w:tcPr>
          <w:p w14:paraId="7B2AC8A2" w14:textId="4ACFF550" w:rsidR="00132209" w:rsidRDefault="007B6C63" w:rsidP="009C4598">
            <w:pPr>
              <w:spacing w:line="276" w:lineRule="auto"/>
              <w:jc w:val="center"/>
              <w:rPr>
                <w:rFonts w:cs="Arial"/>
                <w:color w:val="000000"/>
                <w:szCs w:val="20"/>
                <w:lang w:val="sl-SI" w:eastAsia="sl-SI"/>
              </w:rPr>
            </w:pPr>
            <w:r>
              <w:rPr>
                <w:rFonts w:cs="Arial"/>
                <w:color w:val="000000"/>
                <w:szCs w:val="20"/>
                <w:lang w:val="sl-SI" w:eastAsia="sl-SI"/>
              </w:rPr>
              <w:t>635</w:t>
            </w:r>
          </w:p>
        </w:tc>
        <w:tc>
          <w:tcPr>
            <w:tcW w:w="391" w:type="pct"/>
            <w:shd w:val="clear" w:color="000000" w:fill="E2EFDA"/>
            <w:vAlign w:val="center"/>
          </w:tcPr>
          <w:p w14:paraId="30D9EC8D" w14:textId="3F7BAE62" w:rsidR="00132209" w:rsidRPr="00692264" w:rsidRDefault="00132209" w:rsidP="009C4598">
            <w:pPr>
              <w:spacing w:line="276" w:lineRule="auto"/>
              <w:jc w:val="center"/>
              <w:rPr>
                <w:rFonts w:cs="Arial"/>
                <w:color w:val="000000"/>
                <w:szCs w:val="20"/>
                <w:lang w:val="sl-SI" w:eastAsia="sl-SI"/>
              </w:rPr>
            </w:pPr>
            <w:r>
              <w:rPr>
                <w:rFonts w:cs="Arial"/>
                <w:color w:val="000000"/>
                <w:szCs w:val="20"/>
                <w:lang w:val="sl-SI" w:eastAsia="sl-SI"/>
              </w:rPr>
              <w:t>2075</w:t>
            </w:r>
          </w:p>
        </w:tc>
        <w:tc>
          <w:tcPr>
            <w:tcW w:w="391" w:type="pct"/>
            <w:shd w:val="clear" w:color="000000" w:fill="E2EFDA"/>
            <w:vAlign w:val="center"/>
          </w:tcPr>
          <w:p w14:paraId="6780D35B" w14:textId="60AFFE99" w:rsidR="00132209" w:rsidRPr="00692264" w:rsidRDefault="00132209" w:rsidP="009C4598">
            <w:pPr>
              <w:spacing w:line="276" w:lineRule="auto"/>
              <w:jc w:val="center"/>
              <w:rPr>
                <w:rFonts w:cs="Arial"/>
                <w:color w:val="000000"/>
                <w:szCs w:val="20"/>
                <w:lang w:val="sl-SI" w:eastAsia="sl-SI"/>
              </w:rPr>
            </w:pPr>
            <w:r>
              <w:rPr>
                <w:rFonts w:cs="Arial"/>
                <w:color w:val="000000"/>
                <w:szCs w:val="20"/>
                <w:lang w:val="sl-SI" w:eastAsia="sl-SI"/>
              </w:rPr>
              <w:t>2075</w:t>
            </w:r>
          </w:p>
        </w:tc>
        <w:tc>
          <w:tcPr>
            <w:tcW w:w="1248" w:type="pct"/>
            <w:shd w:val="clear" w:color="000000" w:fill="E2EFDA"/>
            <w:vAlign w:val="center"/>
          </w:tcPr>
          <w:p w14:paraId="7FA27D97" w14:textId="2180DBE6" w:rsidR="00132209" w:rsidRPr="00692264" w:rsidRDefault="00132209" w:rsidP="009C4598">
            <w:pPr>
              <w:spacing w:line="276" w:lineRule="auto"/>
              <w:jc w:val="center"/>
              <w:rPr>
                <w:rFonts w:cs="Arial"/>
                <w:color w:val="000000"/>
                <w:szCs w:val="20"/>
                <w:lang w:val="sl-SI" w:eastAsia="sl-SI"/>
              </w:rPr>
            </w:pPr>
          </w:p>
        </w:tc>
      </w:tr>
      <w:tr w:rsidR="00132209" w:rsidRPr="00692264" w14:paraId="24E6E27C" w14:textId="77777777" w:rsidTr="001A6D56">
        <w:trPr>
          <w:trHeight w:val="374"/>
        </w:trPr>
        <w:tc>
          <w:tcPr>
            <w:tcW w:w="232" w:type="pct"/>
            <w:shd w:val="clear" w:color="000000" w:fill="E2EFDA"/>
            <w:noWrap/>
            <w:vAlign w:val="center"/>
          </w:tcPr>
          <w:p w14:paraId="26C42859" w14:textId="77777777" w:rsidR="00132209" w:rsidRPr="00692264" w:rsidRDefault="00132209" w:rsidP="009C4598">
            <w:pPr>
              <w:spacing w:line="276" w:lineRule="auto"/>
              <w:jc w:val="center"/>
              <w:rPr>
                <w:rFonts w:cs="Arial"/>
                <w:b/>
                <w:bCs/>
                <w:color w:val="000000"/>
                <w:szCs w:val="20"/>
                <w:lang w:val="sl-SI" w:eastAsia="sl-SI"/>
              </w:rPr>
            </w:pPr>
          </w:p>
        </w:tc>
        <w:tc>
          <w:tcPr>
            <w:tcW w:w="1877" w:type="pct"/>
            <w:shd w:val="clear" w:color="000000" w:fill="E2EFDA"/>
            <w:vAlign w:val="center"/>
          </w:tcPr>
          <w:p w14:paraId="4E4CA79D" w14:textId="34E33F5F" w:rsidR="00132209" w:rsidRPr="00692264" w:rsidRDefault="00132209" w:rsidP="009C4598">
            <w:pPr>
              <w:spacing w:line="276" w:lineRule="auto"/>
              <w:jc w:val="right"/>
              <w:rPr>
                <w:rFonts w:cs="Arial"/>
                <w:b/>
                <w:bCs/>
                <w:color w:val="000000"/>
                <w:szCs w:val="20"/>
                <w:lang w:val="sl-SI" w:eastAsia="sl-SI"/>
              </w:rPr>
            </w:pPr>
            <w:r>
              <w:rPr>
                <w:rFonts w:cs="Arial"/>
                <w:b/>
                <w:bCs/>
                <w:color w:val="000000"/>
                <w:szCs w:val="20"/>
                <w:lang w:val="sl-SI" w:eastAsia="sl-SI"/>
              </w:rPr>
              <w:t>Skupaj ur:</w:t>
            </w:r>
          </w:p>
        </w:tc>
        <w:tc>
          <w:tcPr>
            <w:tcW w:w="860" w:type="pct"/>
            <w:gridSpan w:val="2"/>
            <w:shd w:val="clear" w:color="000000" w:fill="E2EFDA"/>
            <w:vAlign w:val="center"/>
          </w:tcPr>
          <w:p w14:paraId="06143997" w14:textId="7FA4A294" w:rsidR="00132209" w:rsidRDefault="007B6C63" w:rsidP="009C4598">
            <w:pPr>
              <w:spacing w:line="276" w:lineRule="auto"/>
              <w:jc w:val="center"/>
              <w:rPr>
                <w:rFonts w:cs="Arial"/>
                <w:color w:val="000000"/>
                <w:szCs w:val="20"/>
                <w:lang w:val="sl-SI" w:eastAsia="sl-SI"/>
              </w:rPr>
            </w:pPr>
            <w:r>
              <w:rPr>
                <w:rFonts w:cs="Arial"/>
                <w:color w:val="000000"/>
                <w:szCs w:val="20"/>
                <w:lang w:val="sl-SI" w:eastAsia="sl-SI"/>
              </w:rPr>
              <w:t>1270</w:t>
            </w:r>
          </w:p>
        </w:tc>
        <w:tc>
          <w:tcPr>
            <w:tcW w:w="782" w:type="pct"/>
            <w:gridSpan w:val="2"/>
            <w:shd w:val="clear" w:color="000000" w:fill="E2EFDA"/>
            <w:vAlign w:val="center"/>
          </w:tcPr>
          <w:p w14:paraId="6DB67212" w14:textId="1541CB30" w:rsidR="00132209" w:rsidRPr="00692264" w:rsidRDefault="007B6C63" w:rsidP="009C4598">
            <w:pPr>
              <w:spacing w:line="276" w:lineRule="auto"/>
              <w:jc w:val="center"/>
              <w:rPr>
                <w:rFonts w:cs="Arial"/>
                <w:color w:val="000000"/>
                <w:szCs w:val="20"/>
                <w:lang w:val="sl-SI" w:eastAsia="sl-SI"/>
              </w:rPr>
            </w:pPr>
            <w:r>
              <w:rPr>
                <w:rFonts w:cs="Arial"/>
                <w:color w:val="000000"/>
                <w:szCs w:val="20"/>
                <w:lang w:val="sl-SI" w:eastAsia="sl-SI"/>
              </w:rPr>
              <w:t>4150</w:t>
            </w:r>
          </w:p>
        </w:tc>
        <w:tc>
          <w:tcPr>
            <w:tcW w:w="1248" w:type="pct"/>
            <w:shd w:val="clear" w:color="000000" w:fill="E2EFDA"/>
            <w:vAlign w:val="center"/>
          </w:tcPr>
          <w:p w14:paraId="0B43036B" w14:textId="77777777" w:rsidR="00132209" w:rsidRPr="00692264" w:rsidRDefault="00132209" w:rsidP="009C4598">
            <w:pPr>
              <w:spacing w:line="276" w:lineRule="auto"/>
              <w:jc w:val="center"/>
              <w:rPr>
                <w:rFonts w:cs="Arial"/>
                <w:color w:val="000000"/>
                <w:szCs w:val="20"/>
                <w:lang w:val="sl-SI" w:eastAsia="sl-SI"/>
              </w:rPr>
            </w:pPr>
          </w:p>
        </w:tc>
      </w:tr>
    </w:tbl>
    <w:p w14:paraId="67FD2F82" w14:textId="77777777" w:rsidR="00FC7DB7" w:rsidRDefault="00FC7DB7" w:rsidP="009C4598">
      <w:pPr>
        <w:spacing w:before="60" w:after="120" w:line="276" w:lineRule="auto"/>
        <w:jc w:val="both"/>
        <w:rPr>
          <w:rFonts w:cs="Arial"/>
          <w:b/>
          <w:szCs w:val="20"/>
          <w:lang w:val="sl-SI"/>
        </w:rPr>
      </w:pPr>
    </w:p>
    <w:p w14:paraId="16B00157" w14:textId="63023D79" w:rsidR="00444E8D" w:rsidRPr="00D42AB4" w:rsidRDefault="00444E8D" w:rsidP="009C4598">
      <w:pPr>
        <w:spacing w:before="60" w:after="120" w:line="276" w:lineRule="auto"/>
        <w:jc w:val="both"/>
        <w:rPr>
          <w:rFonts w:cs="Arial"/>
          <w:b/>
          <w:szCs w:val="20"/>
          <w:lang w:val="sl-SI"/>
        </w:rPr>
      </w:pPr>
      <w:r w:rsidRPr="00D42AB4">
        <w:rPr>
          <w:rFonts w:cs="Arial"/>
          <w:b/>
          <w:szCs w:val="20"/>
          <w:lang w:val="sl-SI"/>
        </w:rPr>
        <w:t>MEJNIKI</w:t>
      </w:r>
    </w:p>
    <w:p w14:paraId="71C8AB36" w14:textId="7237DBB0" w:rsidR="00837993" w:rsidRPr="00D42AB4" w:rsidRDefault="00444E8D" w:rsidP="009C4598">
      <w:pPr>
        <w:spacing w:before="60" w:after="120" w:line="276" w:lineRule="auto"/>
        <w:jc w:val="both"/>
        <w:rPr>
          <w:rFonts w:cs="Arial"/>
          <w:szCs w:val="20"/>
          <w:highlight w:val="yellow"/>
          <w:lang w:val="sl-SI"/>
        </w:rPr>
      </w:pPr>
      <w:r w:rsidRPr="00D42AB4">
        <w:rPr>
          <w:rFonts w:cs="Arial"/>
          <w:szCs w:val="20"/>
          <w:lang w:val="sl-SI"/>
        </w:rPr>
        <w:t>Vs</w:t>
      </w:r>
      <w:r w:rsidR="00EA6616" w:rsidRPr="00D42AB4">
        <w:rPr>
          <w:rFonts w:cs="Arial"/>
          <w:szCs w:val="20"/>
          <w:lang w:val="sl-SI"/>
        </w:rPr>
        <w:t xml:space="preserve">a dela </w:t>
      </w:r>
      <w:r w:rsidRPr="00D42AB4">
        <w:rPr>
          <w:rFonts w:cs="Arial"/>
          <w:szCs w:val="20"/>
          <w:lang w:val="sl-SI"/>
        </w:rPr>
        <w:t xml:space="preserve">morajo biti zaključena </w:t>
      </w:r>
      <w:r w:rsidR="00EA6616" w:rsidRPr="00D42AB4">
        <w:rPr>
          <w:rFonts w:cs="Arial"/>
          <w:szCs w:val="20"/>
          <w:lang w:val="sl-SI"/>
        </w:rPr>
        <w:t xml:space="preserve">do </w:t>
      </w:r>
      <w:r w:rsidR="00EA6616" w:rsidRPr="00D3661D">
        <w:rPr>
          <w:rFonts w:cs="Arial"/>
          <w:szCs w:val="20"/>
          <w:lang w:val="sl-SI"/>
        </w:rPr>
        <w:t>31.12.202</w:t>
      </w:r>
      <w:r w:rsidR="00187998" w:rsidRPr="00D3661D">
        <w:rPr>
          <w:rFonts w:cs="Arial"/>
          <w:szCs w:val="20"/>
          <w:lang w:val="sl-SI"/>
        </w:rPr>
        <w:t>4</w:t>
      </w:r>
      <w:r w:rsidR="00EA6616" w:rsidRPr="00D42AB4">
        <w:rPr>
          <w:rFonts w:cs="Arial"/>
          <w:szCs w:val="20"/>
          <w:lang w:val="sl-SI"/>
        </w:rPr>
        <w:t xml:space="preserve"> oziroma do zaključka upravičenega obdobja </w:t>
      </w:r>
      <w:r w:rsidR="006340AA" w:rsidRPr="00D42AB4">
        <w:rPr>
          <w:rFonts w:cs="Arial"/>
          <w:szCs w:val="20"/>
          <w:lang w:val="sl-SI"/>
        </w:rPr>
        <w:t>trajanja projekta. V primeru podaljšanja upravičenega obdobja trajanja projekta, se samodejno podaljša tudi trajanje pogodbe za izvedbo del.</w:t>
      </w:r>
    </w:p>
    <w:p w14:paraId="3A5D34A6" w14:textId="4CF06A0B" w:rsidR="00444E8D" w:rsidRPr="00D42AB4" w:rsidRDefault="00444E8D" w:rsidP="009C4598">
      <w:pPr>
        <w:spacing w:before="60" w:after="120" w:line="276" w:lineRule="auto"/>
        <w:jc w:val="both"/>
        <w:rPr>
          <w:rFonts w:cs="Arial"/>
          <w:szCs w:val="20"/>
          <w:highlight w:val="yellow"/>
          <w:lang w:val="sl-SI"/>
        </w:rPr>
      </w:pPr>
    </w:p>
    <w:p w14:paraId="08BC4DBB" w14:textId="77777777" w:rsidR="00D3661D" w:rsidRPr="00D3661D" w:rsidRDefault="00444E8D" w:rsidP="009C4598">
      <w:pPr>
        <w:spacing w:before="60" w:after="120" w:line="276" w:lineRule="auto"/>
        <w:ind w:firstLine="708"/>
        <w:jc w:val="both"/>
        <w:rPr>
          <w:rFonts w:cs="Arial"/>
          <w:szCs w:val="20"/>
          <w:lang w:val="sl-SI"/>
        </w:rPr>
      </w:pPr>
      <w:r w:rsidRPr="00D3661D">
        <w:rPr>
          <w:rFonts w:cs="Arial"/>
          <w:b/>
          <w:szCs w:val="20"/>
          <w:lang w:val="sl-SI"/>
        </w:rPr>
        <w:t>Mejnik M1</w:t>
      </w:r>
      <w:r w:rsidRPr="00D3661D">
        <w:rPr>
          <w:rFonts w:cs="Arial"/>
          <w:szCs w:val="20"/>
          <w:lang w:val="sl-SI"/>
        </w:rPr>
        <w:t xml:space="preserve"> </w:t>
      </w:r>
    </w:p>
    <w:p w14:paraId="011CC8ED" w14:textId="0C8A045E" w:rsidR="00960F32" w:rsidRPr="00D3661D" w:rsidRDefault="00D3661D" w:rsidP="009C4598">
      <w:pPr>
        <w:pStyle w:val="Odstavekseznama"/>
        <w:numPr>
          <w:ilvl w:val="0"/>
          <w:numId w:val="8"/>
        </w:numPr>
        <w:spacing w:before="60" w:line="276" w:lineRule="auto"/>
        <w:rPr>
          <w:rFonts w:ascii="Arial" w:hAnsi="Arial" w:cs="Arial"/>
          <w:sz w:val="20"/>
          <w:szCs w:val="20"/>
        </w:rPr>
      </w:pPr>
      <w:r w:rsidRPr="00D3661D">
        <w:rPr>
          <w:rFonts w:ascii="Arial" w:hAnsi="Arial" w:cs="Arial"/>
          <w:sz w:val="20"/>
          <w:szCs w:val="20"/>
        </w:rPr>
        <w:t xml:space="preserve">Podpis pogodbe </w:t>
      </w:r>
    </w:p>
    <w:p w14:paraId="4854E7BE" w14:textId="2C7268E1" w:rsidR="00960F32" w:rsidRPr="00D3661D" w:rsidRDefault="00D3661D" w:rsidP="009C4598">
      <w:pPr>
        <w:pStyle w:val="Odstavekseznama"/>
        <w:numPr>
          <w:ilvl w:val="0"/>
          <w:numId w:val="8"/>
        </w:numPr>
        <w:spacing w:before="60" w:line="276" w:lineRule="auto"/>
        <w:rPr>
          <w:rFonts w:ascii="Arial" w:hAnsi="Arial" w:cs="Arial"/>
          <w:sz w:val="20"/>
          <w:szCs w:val="20"/>
        </w:rPr>
      </w:pPr>
      <w:r w:rsidRPr="00D3661D">
        <w:rPr>
          <w:rFonts w:ascii="Arial" w:hAnsi="Arial" w:cs="Arial"/>
          <w:sz w:val="20"/>
          <w:szCs w:val="20"/>
        </w:rPr>
        <w:t>Začetek del</w:t>
      </w:r>
    </w:p>
    <w:p w14:paraId="6B2FBFD6" w14:textId="77777777" w:rsidR="00837993" w:rsidRPr="00D3661D" w:rsidRDefault="00837993" w:rsidP="009C4598">
      <w:pPr>
        <w:pStyle w:val="Odstavekseznama"/>
        <w:spacing w:before="60" w:line="276" w:lineRule="auto"/>
        <w:rPr>
          <w:rFonts w:ascii="Arial" w:hAnsi="Arial" w:cs="Arial"/>
          <w:sz w:val="20"/>
          <w:szCs w:val="20"/>
        </w:rPr>
      </w:pPr>
    </w:p>
    <w:p w14:paraId="21DF63DD" w14:textId="6EBC1170" w:rsidR="00444E8D" w:rsidRPr="00D3661D" w:rsidRDefault="00444E8D" w:rsidP="009C4598">
      <w:pPr>
        <w:spacing w:before="60" w:after="120" w:line="276" w:lineRule="auto"/>
        <w:ind w:firstLine="705"/>
        <w:jc w:val="both"/>
        <w:rPr>
          <w:rFonts w:cs="Arial"/>
          <w:szCs w:val="20"/>
          <w:lang w:val="sl-SI"/>
        </w:rPr>
      </w:pPr>
      <w:r w:rsidRPr="00D3661D">
        <w:rPr>
          <w:rFonts w:cs="Arial"/>
          <w:b/>
          <w:szCs w:val="20"/>
          <w:lang w:val="sl-SI"/>
        </w:rPr>
        <w:t>Mejnik M2</w:t>
      </w:r>
      <w:r w:rsidRPr="00D3661D">
        <w:rPr>
          <w:rFonts w:cs="Arial"/>
          <w:szCs w:val="20"/>
          <w:lang w:val="sl-SI"/>
        </w:rPr>
        <w:t xml:space="preserve"> </w:t>
      </w:r>
    </w:p>
    <w:p w14:paraId="2B7899AF" w14:textId="4A9C1F05" w:rsidR="00A02B9F" w:rsidRPr="00D3661D" w:rsidRDefault="00D3661D" w:rsidP="009C4598">
      <w:pPr>
        <w:pStyle w:val="Odstavekseznama"/>
        <w:numPr>
          <w:ilvl w:val="0"/>
          <w:numId w:val="7"/>
        </w:numPr>
        <w:spacing w:before="60" w:line="276" w:lineRule="auto"/>
        <w:rPr>
          <w:rFonts w:ascii="Arial" w:hAnsi="Arial" w:cs="Arial"/>
          <w:sz w:val="20"/>
          <w:szCs w:val="20"/>
        </w:rPr>
      </w:pPr>
      <w:r w:rsidRPr="00D3661D">
        <w:rPr>
          <w:rFonts w:ascii="Arial" w:hAnsi="Arial" w:cs="Arial"/>
          <w:sz w:val="20"/>
          <w:szCs w:val="20"/>
        </w:rPr>
        <w:t>Izdelava letnega poročila za leto 2023</w:t>
      </w:r>
    </w:p>
    <w:p w14:paraId="54B483A3" w14:textId="77777777" w:rsidR="00444E8D" w:rsidRPr="00D3661D" w:rsidRDefault="00444E8D" w:rsidP="009C4598">
      <w:pPr>
        <w:spacing w:before="60" w:after="120" w:line="276" w:lineRule="auto"/>
        <w:jc w:val="both"/>
        <w:rPr>
          <w:rFonts w:cs="Arial"/>
          <w:b/>
          <w:szCs w:val="20"/>
          <w:lang w:val="sl-SI"/>
        </w:rPr>
      </w:pPr>
    </w:p>
    <w:p w14:paraId="50145EA4" w14:textId="77777777" w:rsidR="00D3661D" w:rsidRPr="00D3661D" w:rsidRDefault="00444E8D" w:rsidP="009C4598">
      <w:pPr>
        <w:spacing w:before="60" w:after="120" w:line="276" w:lineRule="auto"/>
        <w:ind w:firstLine="705"/>
        <w:jc w:val="both"/>
        <w:rPr>
          <w:rFonts w:cs="Arial"/>
          <w:szCs w:val="20"/>
          <w:lang w:val="sl-SI"/>
        </w:rPr>
      </w:pPr>
      <w:r w:rsidRPr="00D3661D">
        <w:rPr>
          <w:rFonts w:cs="Arial"/>
          <w:b/>
          <w:szCs w:val="20"/>
          <w:lang w:val="sl-SI"/>
        </w:rPr>
        <w:t>Mejnik M3</w:t>
      </w:r>
      <w:r w:rsidR="00E967AE" w:rsidRPr="00D3661D">
        <w:rPr>
          <w:rFonts w:cs="Arial"/>
          <w:szCs w:val="20"/>
          <w:lang w:val="sl-SI"/>
        </w:rPr>
        <w:t xml:space="preserve"> </w:t>
      </w:r>
    </w:p>
    <w:p w14:paraId="1E931D74" w14:textId="1D53DC54" w:rsidR="00E967AE" w:rsidRPr="00D3661D" w:rsidRDefault="00D3661D" w:rsidP="009C4598">
      <w:pPr>
        <w:pStyle w:val="Odstavekseznama"/>
        <w:numPr>
          <w:ilvl w:val="0"/>
          <w:numId w:val="6"/>
        </w:numPr>
        <w:spacing w:before="60" w:line="276" w:lineRule="auto"/>
        <w:rPr>
          <w:rFonts w:ascii="Arial" w:hAnsi="Arial" w:cs="Arial"/>
          <w:sz w:val="20"/>
          <w:szCs w:val="20"/>
        </w:rPr>
      </w:pPr>
      <w:r w:rsidRPr="00D3661D">
        <w:rPr>
          <w:rFonts w:ascii="Arial" w:hAnsi="Arial" w:cs="Arial"/>
          <w:sz w:val="20"/>
          <w:szCs w:val="20"/>
        </w:rPr>
        <w:t>Izdelava letnega poročila za leto 2024</w:t>
      </w:r>
    </w:p>
    <w:p w14:paraId="36944FBC" w14:textId="77777777" w:rsidR="00E967AE" w:rsidRPr="00D3661D" w:rsidRDefault="00E967AE" w:rsidP="009C4598">
      <w:pPr>
        <w:spacing w:before="60" w:after="120" w:line="276" w:lineRule="auto"/>
        <w:ind w:firstLine="705"/>
        <w:jc w:val="both"/>
        <w:rPr>
          <w:rFonts w:cs="Arial"/>
          <w:szCs w:val="20"/>
          <w:lang w:val="sl-SI"/>
        </w:rPr>
      </w:pPr>
    </w:p>
    <w:p w14:paraId="76178892" w14:textId="77777777" w:rsidR="00D3661D" w:rsidRPr="00D3661D" w:rsidRDefault="00444E8D" w:rsidP="009C4598">
      <w:pPr>
        <w:spacing w:before="60" w:after="120" w:line="276" w:lineRule="auto"/>
        <w:ind w:firstLine="705"/>
        <w:jc w:val="both"/>
        <w:rPr>
          <w:rFonts w:cs="Arial"/>
          <w:szCs w:val="20"/>
          <w:lang w:val="sl-SI"/>
        </w:rPr>
      </w:pPr>
      <w:r w:rsidRPr="00D3661D">
        <w:rPr>
          <w:rFonts w:cs="Arial"/>
          <w:b/>
          <w:szCs w:val="20"/>
          <w:lang w:val="sl-SI"/>
        </w:rPr>
        <w:t>Mejnik M4</w:t>
      </w:r>
      <w:r w:rsidRPr="00D3661D">
        <w:rPr>
          <w:rFonts w:cs="Arial"/>
          <w:szCs w:val="20"/>
          <w:lang w:val="sl-SI"/>
        </w:rPr>
        <w:t xml:space="preserve"> </w:t>
      </w:r>
    </w:p>
    <w:p w14:paraId="47741050" w14:textId="2D05F0F5" w:rsidR="00E967AE" w:rsidRDefault="00D3661D" w:rsidP="009C4598">
      <w:pPr>
        <w:pStyle w:val="Odstavekseznama"/>
        <w:numPr>
          <w:ilvl w:val="0"/>
          <w:numId w:val="5"/>
        </w:numPr>
        <w:spacing w:before="60" w:line="276" w:lineRule="auto"/>
        <w:rPr>
          <w:rFonts w:ascii="Arial" w:hAnsi="Arial" w:cs="Arial"/>
          <w:sz w:val="20"/>
          <w:szCs w:val="20"/>
        </w:rPr>
      </w:pPr>
      <w:r w:rsidRPr="00D3661D">
        <w:rPr>
          <w:rFonts w:ascii="Arial" w:hAnsi="Arial" w:cs="Arial"/>
          <w:sz w:val="20"/>
          <w:szCs w:val="20"/>
        </w:rPr>
        <w:t>Izdelava zaključnega poročila</w:t>
      </w:r>
    </w:p>
    <w:p w14:paraId="57F9BDC5" w14:textId="77777777" w:rsidR="00FC7DB7" w:rsidRPr="00D3661D" w:rsidRDefault="00FC7DB7" w:rsidP="009C4598">
      <w:pPr>
        <w:pStyle w:val="Odstavekseznama"/>
        <w:spacing w:before="60" w:line="276" w:lineRule="auto"/>
        <w:rPr>
          <w:rFonts w:ascii="Arial" w:hAnsi="Arial" w:cs="Arial"/>
          <w:sz w:val="20"/>
          <w:szCs w:val="20"/>
        </w:rPr>
      </w:pPr>
    </w:p>
    <w:p w14:paraId="5A549B55" w14:textId="77777777" w:rsidR="00444E8D" w:rsidRPr="00187998" w:rsidRDefault="00444E8D" w:rsidP="009C4598">
      <w:pPr>
        <w:spacing w:before="60" w:after="120" w:line="276" w:lineRule="auto"/>
        <w:jc w:val="both"/>
        <w:rPr>
          <w:rFonts w:cs="Arial"/>
          <w:b/>
          <w:szCs w:val="20"/>
          <w:highlight w:val="yellow"/>
          <w:lang w:val="sl-SI"/>
        </w:rPr>
      </w:pPr>
    </w:p>
    <w:sectPr w:rsidR="00444E8D" w:rsidRPr="00187998" w:rsidSect="00956543">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FD4ED" w14:textId="77777777" w:rsidR="001F733C" w:rsidRDefault="001F733C" w:rsidP="00E404C7">
      <w:pPr>
        <w:spacing w:line="240" w:lineRule="auto"/>
      </w:pPr>
      <w:r>
        <w:separator/>
      </w:r>
    </w:p>
  </w:endnote>
  <w:endnote w:type="continuationSeparator" w:id="0">
    <w:p w14:paraId="04C2CCF6" w14:textId="77777777" w:rsidR="001F733C" w:rsidRDefault="001F733C" w:rsidP="00E404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inherit">
    <w:altName w:val="Times New Roman"/>
    <w:panose1 w:val="00000000000000000000"/>
    <w:charset w:val="00"/>
    <w:family w:val="roman"/>
    <w:notTrueType/>
    <w:pitch w:val="default"/>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329352"/>
      <w:docPartObj>
        <w:docPartGallery w:val="Page Numbers (Bottom of Page)"/>
        <w:docPartUnique/>
      </w:docPartObj>
    </w:sdtPr>
    <w:sdtEndPr/>
    <w:sdtContent>
      <w:p w14:paraId="26C0DFAE" w14:textId="507529CB" w:rsidR="001F733C" w:rsidRDefault="001F733C">
        <w:pPr>
          <w:pStyle w:val="Noga"/>
          <w:jc w:val="right"/>
        </w:pPr>
        <w:r>
          <w:fldChar w:fldCharType="begin"/>
        </w:r>
        <w:r>
          <w:instrText>PAGE   \* MERGEFORMAT</w:instrText>
        </w:r>
        <w:r>
          <w:fldChar w:fldCharType="separate"/>
        </w:r>
        <w:r w:rsidR="004F6912" w:rsidRPr="004F6912">
          <w:rPr>
            <w:noProof/>
            <w:lang w:val="sl-SI"/>
          </w:rPr>
          <w:t>16</w:t>
        </w:r>
        <w:r>
          <w:fldChar w:fldCharType="end"/>
        </w:r>
      </w:p>
    </w:sdtContent>
  </w:sdt>
  <w:p w14:paraId="5051E4CF" w14:textId="77777777" w:rsidR="001F733C" w:rsidRDefault="001F733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332D6" w14:textId="77777777" w:rsidR="001F733C" w:rsidRDefault="001F733C">
    <w:pPr>
      <w:pStyle w:val="Noga"/>
    </w:pPr>
    <w:r>
      <w:rPr>
        <w:noProof/>
        <w:lang w:val="sl-SI" w:eastAsia="sl-SI"/>
      </w:rPr>
      <w:drawing>
        <wp:anchor distT="0" distB="0" distL="114300" distR="114300" simplePos="0" relativeHeight="251658240" behindDoc="1" locked="0" layoutInCell="1" allowOverlap="1" wp14:anchorId="4CDFECBF" wp14:editId="458A3500">
          <wp:simplePos x="0" y="0"/>
          <wp:positionH relativeFrom="margin">
            <wp:posOffset>1681480</wp:posOffset>
          </wp:positionH>
          <wp:positionV relativeFrom="paragraph">
            <wp:posOffset>-323850</wp:posOffset>
          </wp:positionV>
          <wp:extent cx="4498848" cy="1438656"/>
          <wp:effectExtent l="0" t="0" r="0" b="9525"/>
          <wp:wrapTight wrapText="bothSides">
            <wp:wrapPolygon edited="0">
              <wp:start x="0" y="0"/>
              <wp:lineTo x="0" y="21457"/>
              <wp:lineTo x="21496" y="21457"/>
              <wp:lineTo x="21496"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Z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98848" cy="143865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7160D" w14:textId="77777777" w:rsidR="001F733C" w:rsidRDefault="001F733C" w:rsidP="00E404C7">
      <w:pPr>
        <w:spacing w:line="240" w:lineRule="auto"/>
      </w:pPr>
      <w:r>
        <w:separator/>
      </w:r>
    </w:p>
  </w:footnote>
  <w:footnote w:type="continuationSeparator" w:id="0">
    <w:p w14:paraId="0D11467E" w14:textId="77777777" w:rsidR="001F733C" w:rsidRDefault="001F733C" w:rsidP="00E404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4947C" w14:textId="77777777" w:rsidR="001F733C" w:rsidRDefault="001F733C">
    <w:pPr>
      <w:pStyle w:val="Glava"/>
    </w:pPr>
    <w:r>
      <w:rPr>
        <w:noProof/>
        <w:lang w:val="sl-SI" w:eastAsia="sl-SI"/>
      </w:rPr>
      <w:drawing>
        <wp:anchor distT="0" distB="0" distL="114300" distR="114300" simplePos="0" relativeHeight="251660288" behindDoc="1" locked="0" layoutInCell="1" allowOverlap="1" wp14:anchorId="3D3B3A28" wp14:editId="2432F23D">
          <wp:simplePos x="0" y="0"/>
          <wp:positionH relativeFrom="margin">
            <wp:align>right</wp:align>
          </wp:positionH>
          <wp:positionV relativeFrom="paragraph">
            <wp:posOffset>-154305</wp:posOffset>
          </wp:positionV>
          <wp:extent cx="2295525" cy="481330"/>
          <wp:effectExtent l="0" t="0" r="9525" b="0"/>
          <wp:wrapTight wrapText="bothSides">
            <wp:wrapPolygon edited="0">
              <wp:start x="0" y="0"/>
              <wp:lineTo x="0" y="20517"/>
              <wp:lineTo x="21510" y="20517"/>
              <wp:lineTo x="21510"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 Sofinancira Evropska unija_PANTO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95525" cy="481330"/>
                  </a:xfrm>
                  <a:prstGeom prst="rect">
                    <a:avLst/>
                  </a:prstGeom>
                </pic:spPr>
              </pic:pic>
            </a:graphicData>
          </a:graphic>
          <wp14:sizeRelH relativeFrom="margin">
            <wp14:pctWidth>0</wp14:pctWidth>
          </wp14:sizeRelH>
          <wp14:sizeRelV relativeFrom="margin">
            <wp14:pctHeight>0</wp14:pctHeight>
          </wp14:sizeRelV>
        </wp:anchor>
      </w:drawing>
    </w:r>
    <w:r>
      <w:rPr>
        <w:noProof/>
        <w:lang w:val="sl-SI" w:eastAsia="sl-SI"/>
      </w:rPr>
      <w:drawing>
        <wp:anchor distT="0" distB="0" distL="114300" distR="114300" simplePos="0" relativeHeight="251659264" behindDoc="0" locked="0" layoutInCell="1" allowOverlap="1" wp14:anchorId="5183E29B" wp14:editId="4B9922FC">
          <wp:simplePos x="0" y="0"/>
          <wp:positionH relativeFrom="margin">
            <wp:align>left</wp:align>
          </wp:positionH>
          <wp:positionV relativeFrom="paragraph">
            <wp:posOffset>-106680</wp:posOffset>
          </wp:positionV>
          <wp:extent cx="2181225" cy="424180"/>
          <wp:effectExtent l="0" t="0" r="952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CUP 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81225" cy="4241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64CE"/>
    <w:multiLevelType w:val="hybridMultilevel"/>
    <w:tmpl w:val="FF54E232"/>
    <w:lvl w:ilvl="0" w:tplc="F358250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69121C"/>
    <w:multiLevelType w:val="hybridMultilevel"/>
    <w:tmpl w:val="E29AE1BE"/>
    <w:lvl w:ilvl="0" w:tplc="7102BBE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7102BBE0">
      <w:numFmt w:val="bullet"/>
      <w:lvlText w:val="•"/>
      <w:lvlJc w:val="left"/>
      <w:pPr>
        <w:ind w:left="3240" w:hanging="360"/>
      </w:pPr>
      <w:rPr>
        <w:rFonts w:ascii="Arial" w:eastAsia="Times New Roman" w:hAnsi="Arial" w:cs="Arial"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11C5683E"/>
    <w:multiLevelType w:val="hybridMultilevel"/>
    <w:tmpl w:val="DBA6326A"/>
    <w:lvl w:ilvl="0" w:tplc="F83E08E2">
      <w:start w:val="3"/>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C9305B"/>
    <w:multiLevelType w:val="hybridMultilevel"/>
    <w:tmpl w:val="9C108912"/>
    <w:lvl w:ilvl="0" w:tplc="7102BBE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9A74A5C"/>
    <w:multiLevelType w:val="hybridMultilevel"/>
    <w:tmpl w:val="ED1E178A"/>
    <w:lvl w:ilvl="0" w:tplc="8BA0F540">
      <w:start w:val="5"/>
      <w:numFmt w:val="bullet"/>
      <w:lvlText w:val="-"/>
      <w:lvlJc w:val="left"/>
      <w:pPr>
        <w:ind w:left="720" w:hanging="360"/>
      </w:pPr>
      <w:rPr>
        <w:rFonts w:ascii="inherit" w:eastAsia="Times New Roman" w:hAnsi="inherit" w:cs="Times New Roman" w:hint="default"/>
        <w:sz w:val="24"/>
      </w:rPr>
    </w:lvl>
    <w:lvl w:ilvl="1" w:tplc="7102BBE0">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A0490B"/>
    <w:multiLevelType w:val="hybridMultilevel"/>
    <w:tmpl w:val="09323B9C"/>
    <w:lvl w:ilvl="0" w:tplc="F83E08E2">
      <w:start w:val="3"/>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38F68CC4">
      <w:numFmt w:val="bullet"/>
      <w:lvlText w:val=""/>
      <w:lvlJc w:val="left"/>
      <w:pPr>
        <w:ind w:left="2160" w:hanging="360"/>
      </w:pPr>
      <w:rPr>
        <w:rFonts w:ascii="Symbol" w:eastAsia="Times New Roman" w:hAnsi="Symbo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724C03"/>
    <w:multiLevelType w:val="hybridMultilevel"/>
    <w:tmpl w:val="BE7E792E"/>
    <w:lvl w:ilvl="0" w:tplc="F358250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950DC3"/>
    <w:multiLevelType w:val="hybridMultilevel"/>
    <w:tmpl w:val="252A3C92"/>
    <w:lvl w:ilvl="0" w:tplc="0424000F">
      <w:start w:val="1"/>
      <w:numFmt w:val="decimal"/>
      <w:lvlText w:val="%1."/>
      <w:lvlJc w:val="left"/>
      <w:pPr>
        <w:ind w:left="6480" w:hanging="360"/>
      </w:pPr>
    </w:lvl>
    <w:lvl w:ilvl="1" w:tplc="04240019" w:tentative="1">
      <w:start w:val="1"/>
      <w:numFmt w:val="lowerLetter"/>
      <w:lvlText w:val="%2."/>
      <w:lvlJc w:val="left"/>
      <w:pPr>
        <w:ind w:left="7200" w:hanging="360"/>
      </w:pPr>
    </w:lvl>
    <w:lvl w:ilvl="2" w:tplc="0424001B" w:tentative="1">
      <w:start w:val="1"/>
      <w:numFmt w:val="lowerRoman"/>
      <w:lvlText w:val="%3."/>
      <w:lvlJc w:val="right"/>
      <w:pPr>
        <w:ind w:left="7920" w:hanging="180"/>
      </w:pPr>
    </w:lvl>
    <w:lvl w:ilvl="3" w:tplc="0424000F" w:tentative="1">
      <w:start w:val="1"/>
      <w:numFmt w:val="decimal"/>
      <w:lvlText w:val="%4."/>
      <w:lvlJc w:val="left"/>
      <w:pPr>
        <w:ind w:left="8640" w:hanging="360"/>
      </w:pPr>
    </w:lvl>
    <w:lvl w:ilvl="4" w:tplc="04240019" w:tentative="1">
      <w:start w:val="1"/>
      <w:numFmt w:val="lowerLetter"/>
      <w:lvlText w:val="%5."/>
      <w:lvlJc w:val="left"/>
      <w:pPr>
        <w:ind w:left="9360" w:hanging="360"/>
      </w:pPr>
    </w:lvl>
    <w:lvl w:ilvl="5" w:tplc="0424001B" w:tentative="1">
      <w:start w:val="1"/>
      <w:numFmt w:val="lowerRoman"/>
      <w:lvlText w:val="%6."/>
      <w:lvlJc w:val="right"/>
      <w:pPr>
        <w:ind w:left="10080" w:hanging="180"/>
      </w:pPr>
    </w:lvl>
    <w:lvl w:ilvl="6" w:tplc="0424000F" w:tentative="1">
      <w:start w:val="1"/>
      <w:numFmt w:val="decimal"/>
      <w:lvlText w:val="%7."/>
      <w:lvlJc w:val="left"/>
      <w:pPr>
        <w:ind w:left="10800" w:hanging="360"/>
      </w:pPr>
    </w:lvl>
    <w:lvl w:ilvl="7" w:tplc="04240019" w:tentative="1">
      <w:start w:val="1"/>
      <w:numFmt w:val="lowerLetter"/>
      <w:lvlText w:val="%8."/>
      <w:lvlJc w:val="left"/>
      <w:pPr>
        <w:ind w:left="11520" w:hanging="360"/>
      </w:pPr>
    </w:lvl>
    <w:lvl w:ilvl="8" w:tplc="0424001B" w:tentative="1">
      <w:start w:val="1"/>
      <w:numFmt w:val="lowerRoman"/>
      <w:lvlText w:val="%9."/>
      <w:lvlJc w:val="right"/>
      <w:pPr>
        <w:ind w:left="12240" w:hanging="180"/>
      </w:pPr>
    </w:lvl>
  </w:abstractNum>
  <w:abstractNum w:abstractNumId="8" w15:restartNumberingAfterBreak="0">
    <w:nsid w:val="27300FD5"/>
    <w:multiLevelType w:val="hybridMultilevel"/>
    <w:tmpl w:val="41D27640"/>
    <w:lvl w:ilvl="0" w:tplc="F83E08E2">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8A1C65"/>
    <w:multiLevelType w:val="hybridMultilevel"/>
    <w:tmpl w:val="B5AAAF8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9372D52"/>
    <w:multiLevelType w:val="hybridMultilevel"/>
    <w:tmpl w:val="B3E041A4"/>
    <w:lvl w:ilvl="0" w:tplc="F83E08E2">
      <w:start w:val="3"/>
      <w:numFmt w:val="bullet"/>
      <w:lvlText w:val="-"/>
      <w:lvlJc w:val="left"/>
      <w:pPr>
        <w:ind w:left="720" w:hanging="360"/>
      </w:pPr>
      <w:rPr>
        <w:rFonts w:ascii="Calibri" w:eastAsiaTheme="minorHAnsi" w:hAnsi="Calibri" w:cs="Calibri" w:hint="default"/>
      </w:rPr>
    </w:lvl>
    <w:lvl w:ilvl="1" w:tplc="7102BBE0">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622536"/>
    <w:multiLevelType w:val="hybridMultilevel"/>
    <w:tmpl w:val="683C4CAA"/>
    <w:lvl w:ilvl="0" w:tplc="F358250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970710"/>
    <w:multiLevelType w:val="multilevel"/>
    <w:tmpl w:val="EB76909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CD865E0"/>
    <w:multiLevelType w:val="hybridMultilevel"/>
    <w:tmpl w:val="217A98F4"/>
    <w:lvl w:ilvl="0" w:tplc="F358250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137B9A"/>
    <w:multiLevelType w:val="hybridMultilevel"/>
    <w:tmpl w:val="2A42767C"/>
    <w:lvl w:ilvl="0" w:tplc="F83E08E2">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D30E70"/>
    <w:multiLevelType w:val="hybridMultilevel"/>
    <w:tmpl w:val="367C7ABC"/>
    <w:lvl w:ilvl="0" w:tplc="7102BBE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6" w15:restartNumberingAfterBreak="0">
    <w:nsid w:val="4A6A006D"/>
    <w:multiLevelType w:val="hybridMultilevel"/>
    <w:tmpl w:val="0AD2992E"/>
    <w:lvl w:ilvl="0" w:tplc="F358250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444C2B"/>
    <w:multiLevelType w:val="hybridMultilevel"/>
    <w:tmpl w:val="8D02F850"/>
    <w:lvl w:ilvl="0" w:tplc="F83E08E2">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6619A7"/>
    <w:multiLevelType w:val="hybridMultilevel"/>
    <w:tmpl w:val="A01855EA"/>
    <w:lvl w:ilvl="0" w:tplc="F83E08E2">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C70DD3"/>
    <w:multiLevelType w:val="hybridMultilevel"/>
    <w:tmpl w:val="2F927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D47182"/>
    <w:multiLevelType w:val="hybridMultilevel"/>
    <w:tmpl w:val="1B7A8118"/>
    <w:lvl w:ilvl="0" w:tplc="A7B095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6DD7B30"/>
    <w:multiLevelType w:val="hybridMultilevel"/>
    <w:tmpl w:val="C87231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8C09FD"/>
    <w:multiLevelType w:val="hybridMultilevel"/>
    <w:tmpl w:val="DFD23980"/>
    <w:lvl w:ilvl="0" w:tplc="7102BBE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69332852"/>
    <w:multiLevelType w:val="hybridMultilevel"/>
    <w:tmpl w:val="F5242510"/>
    <w:lvl w:ilvl="0" w:tplc="F83E08E2">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955A53"/>
    <w:multiLevelType w:val="hybridMultilevel"/>
    <w:tmpl w:val="DCFE88F0"/>
    <w:lvl w:ilvl="0" w:tplc="F83E08E2">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C57E70"/>
    <w:multiLevelType w:val="hybridMultilevel"/>
    <w:tmpl w:val="C9EE3C84"/>
    <w:lvl w:ilvl="0" w:tplc="F358250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3"/>
  </w:num>
  <w:num w:numId="4">
    <w:abstractNumId w:val="11"/>
  </w:num>
  <w:num w:numId="5">
    <w:abstractNumId w:val="0"/>
  </w:num>
  <w:num w:numId="6">
    <w:abstractNumId w:val="16"/>
  </w:num>
  <w:num w:numId="7">
    <w:abstractNumId w:val="6"/>
  </w:num>
  <w:num w:numId="8">
    <w:abstractNumId w:val="25"/>
  </w:num>
  <w:num w:numId="9">
    <w:abstractNumId w:val="9"/>
  </w:num>
  <w:num w:numId="10">
    <w:abstractNumId w:val="5"/>
  </w:num>
  <w:num w:numId="11">
    <w:abstractNumId w:val="12"/>
  </w:num>
  <w:num w:numId="12">
    <w:abstractNumId w:val="7"/>
  </w:num>
  <w:num w:numId="13">
    <w:abstractNumId w:val="20"/>
  </w:num>
  <w:num w:numId="14">
    <w:abstractNumId w:val="2"/>
  </w:num>
  <w:num w:numId="15">
    <w:abstractNumId w:val="8"/>
  </w:num>
  <w:num w:numId="16">
    <w:abstractNumId w:val="24"/>
  </w:num>
  <w:num w:numId="17">
    <w:abstractNumId w:val="18"/>
  </w:num>
  <w:num w:numId="18">
    <w:abstractNumId w:val="23"/>
  </w:num>
  <w:num w:numId="19">
    <w:abstractNumId w:val="14"/>
  </w:num>
  <w:num w:numId="20">
    <w:abstractNumId w:val="17"/>
  </w:num>
  <w:num w:numId="21">
    <w:abstractNumId w:val="10"/>
  </w:num>
  <w:num w:numId="22">
    <w:abstractNumId w:val="15"/>
  </w:num>
  <w:num w:numId="23">
    <w:abstractNumId w:val="1"/>
  </w:num>
  <w:num w:numId="24">
    <w:abstractNumId w:val="22"/>
  </w:num>
  <w:num w:numId="25">
    <w:abstractNumId w:val="3"/>
  </w:num>
  <w:num w:numId="2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08"/>
  <w:hyphenationZone w:val="425"/>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F7"/>
    <w:rsid w:val="00010B2A"/>
    <w:rsid w:val="0001381E"/>
    <w:rsid w:val="00014F04"/>
    <w:rsid w:val="00022E40"/>
    <w:rsid w:val="00023404"/>
    <w:rsid w:val="00042FEB"/>
    <w:rsid w:val="00056120"/>
    <w:rsid w:val="0007099F"/>
    <w:rsid w:val="00077D16"/>
    <w:rsid w:val="00090286"/>
    <w:rsid w:val="000A01D7"/>
    <w:rsid w:val="000A05D1"/>
    <w:rsid w:val="000A1D5E"/>
    <w:rsid w:val="000B49AB"/>
    <w:rsid w:val="000C5EBF"/>
    <w:rsid w:val="000D58BB"/>
    <w:rsid w:val="000D6255"/>
    <w:rsid w:val="000E2B10"/>
    <w:rsid w:val="000E36A2"/>
    <w:rsid w:val="000E7D62"/>
    <w:rsid w:val="000F7EB4"/>
    <w:rsid w:val="00105D85"/>
    <w:rsid w:val="00113A8F"/>
    <w:rsid w:val="001156EA"/>
    <w:rsid w:val="00132209"/>
    <w:rsid w:val="0014208C"/>
    <w:rsid w:val="001435E9"/>
    <w:rsid w:val="00143F15"/>
    <w:rsid w:val="00146EE3"/>
    <w:rsid w:val="001508F0"/>
    <w:rsid w:val="00162A48"/>
    <w:rsid w:val="00175D43"/>
    <w:rsid w:val="0018092C"/>
    <w:rsid w:val="00186EBE"/>
    <w:rsid w:val="00187998"/>
    <w:rsid w:val="0019309F"/>
    <w:rsid w:val="001946D2"/>
    <w:rsid w:val="001A05B2"/>
    <w:rsid w:val="001A47A2"/>
    <w:rsid w:val="001A6D56"/>
    <w:rsid w:val="001A7AE7"/>
    <w:rsid w:val="001B789A"/>
    <w:rsid w:val="001C0858"/>
    <w:rsid w:val="001C10A5"/>
    <w:rsid w:val="001C1247"/>
    <w:rsid w:val="001C21A5"/>
    <w:rsid w:val="001C435B"/>
    <w:rsid w:val="001C5130"/>
    <w:rsid w:val="001D4ED1"/>
    <w:rsid w:val="001D5BF1"/>
    <w:rsid w:val="001D67CF"/>
    <w:rsid w:val="001F00CC"/>
    <w:rsid w:val="001F733C"/>
    <w:rsid w:val="00203163"/>
    <w:rsid w:val="00206E45"/>
    <w:rsid w:val="00210187"/>
    <w:rsid w:val="00231602"/>
    <w:rsid w:val="00234F66"/>
    <w:rsid w:val="00244B2B"/>
    <w:rsid w:val="002562D4"/>
    <w:rsid w:val="002A1067"/>
    <w:rsid w:val="002B63B5"/>
    <w:rsid w:val="002D2F70"/>
    <w:rsid w:val="002F58E0"/>
    <w:rsid w:val="003000CA"/>
    <w:rsid w:val="00302AC7"/>
    <w:rsid w:val="00302D8A"/>
    <w:rsid w:val="00314324"/>
    <w:rsid w:val="00320ED9"/>
    <w:rsid w:val="00335DC8"/>
    <w:rsid w:val="00356E86"/>
    <w:rsid w:val="00374EE0"/>
    <w:rsid w:val="00390964"/>
    <w:rsid w:val="003A5A4F"/>
    <w:rsid w:val="003B427C"/>
    <w:rsid w:val="003B58F9"/>
    <w:rsid w:val="003B6DE9"/>
    <w:rsid w:val="003C1A1E"/>
    <w:rsid w:val="003E24E0"/>
    <w:rsid w:val="003F5D8E"/>
    <w:rsid w:val="003F608A"/>
    <w:rsid w:val="004067D2"/>
    <w:rsid w:val="00427CEA"/>
    <w:rsid w:val="00436C28"/>
    <w:rsid w:val="004415DC"/>
    <w:rsid w:val="00444E8D"/>
    <w:rsid w:val="00445F54"/>
    <w:rsid w:val="0045103E"/>
    <w:rsid w:val="00455A02"/>
    <w:rsid w:val="00455E94"/>
    <w:rsid w:val="00455F1C"/>
    <w:rsid w:val="0046249D"/>
    <w:rsid w:val="0046694F"/>
    <w:rsid w:val="00470EBD"/>
    <w:rsid w:val="00471057"/>
    <w:rsid w:val="004730F4"/>
    <w:rsid w:val="00483AD9"/>
    <w:rsid w:val="004C2486"/>
    <w:rsid w:val="004C38C4"/>
    <w:rsid w:val="004D0DD0"/>
    <w:rsid w:val="004D1DF2"/>
    <w:rsid w:val="004D6B3E"/>
    <w:rsid w:val="004D7B6E"/>
    <w:rsid w:val="004D7C45"/>
    <w:rsid w:val="004E10F7"/>
    <w:rsid w:val="004F0F1A"/>
    <w:rsid w:val="004F6912"/>
    <w:rsid w:val="00502B54"/>
    <w:rsid w:val="00502C3B"/>
    <w:rsid w:val="00505F1C"/>
    <w:rsid w:val="00507231"/>
    <w:rsid w:val="00523E3F"/>
    <w:rsid w:val="00526465"/>
    <w:rsid w:val="00551BCD"/>
    <w:rsid w:val="005605BC"/>
    <w:rsid w:val="005618C4"/>
    <w:rsid w:val="005639EF"/>
    <w:rsid w:val="00565F23"/>
    <w:rsid w:val="00571406"/>
    <w:rsid w:val="00595EF4"/>
    <w:rsid w:val="00596A83"/>
    <w:rsid w:val="005A1A08"/>
    <w:rsid w:val="005A35CE"/>
    <w:rsid w:val="005B0980"/>
    <w:rsid w:val="005D236A"/>
    <w:rsid w:val="005D5EDB"/>
    <w:rsid w:val="005D78D1"/>
    <w:rsid w:val="005F072A"/>
    <w:rsid w:val="005F09F5"/>
    <w:rsid w:val="005F1425"/>
    <w:rsid w:val="00603934"/>
    <w:rsid w:val="00604880"/>
    <w:rsid w:val="0060628F"/>
    <w:rsid w:val="00607FFC"/>
    <w:rsid w:val="006100DF"/>
    <w:rsid w:val="006231D7"/>
    <w:rsid w:val="00630BFF"/>
    <w:rsid w:val="006340AA"/>
    <w:rsid w:val="00635780"/>
    <w:rsid w:val="0064694E"/>
    <w:rsid w:val="006631C7"/>
    <w:rsid w:val="00674833"/>
    <w:rsid w:val="00684281"/>
    <w:rsid w:val="00685B0F"/>
    <w:rsid w:val="00690AF7"/>
    <w:rsid w:val="006917F8"/>
    <w:rsid w:val="00692264"/>
    <w:rsid w:val="006A4E24"/>
    <w:rsid w:val="006A69CE"/>
    <w:rsid w:val="006B5C73"/>
    <w:rsid w:val="006C4BA1"/>
    <w:rsid w:val="006C772A"/>
    <w:rsid w:val="007025C9"/>
    <w:rsid w:val="00724BEB"/>
    <w:rsid w:val="00725FFD"/>
    <w:rsid w:val="00743184"/>
    <w:rsid w:val="007437EC"/>
    <w:rsid w:val="00755043"/>
    <w:rsid w:val="00757A64"/>
    <w:rsid w:val="007608A6"/>
    <w:rsid w:val="0076369E"/>
    <w:rsid w:val="00765E96"/>
    <w:rsid w:val="0076767F"/>
    <w:rsid w:val="007723C7"/>
    <w:rsid w:val="00772786"/>
    <w:rsid w:val="00782F86"/>
    <w:rsid w:val="007834DC"/>
    <w:rsid w:val="00785E28"/>
    <w:rsid w:val="00792895"/>
    <w:rsid w:val="0079611D"/>
    <w:rsid w:val="007A06F8"/>
    <w:rsid w:val="007A23C9"/>
    <w:rsid w:val="007B2CA7"/>
    <w:rsid w:val="007B6C63"/>
    <w:rsid w:val="007C213A"/>
    <w:rsid w:val="007C4F5D"/>
    <w:rsid w:val="0080032F"/>
    <w:rsid w:val="00811BA9"/>
    <w:rsid w:val="00817DCE"/>
    <w:rsid w:val="00825927"/>
    <w:rsid w:val="008262EC"/>
    <w:rsid w:val="008304F2"/>
    <w:rsid w:val="00837993"/>
    <w:rsid w:val="00837C7A"/>
    <w:rsid w:val="00871A99"/>
    <w:rsid w:val="008746D7"/>
    <w:rsid w:val="00886768"/>
    <w:rsid w:val="00894A6C"/>
    <w:rsid w:val="008A0A50"/>
    <w:rsid w:val="008A4A4E"/>
    <w:rsid w:val="008B00FA"/>
    <w:rsid w:val="008B2E8B"/>
    <w:rsid w:val="008B39A7"/>
    <w:rsid w:val="008C5CD2"/>
    <w:rsid w:val="008D79A4"/>
    <w:rsid w:val="008E03A4"/>
    <w:rsid w:val="008F0E53"/>
    <w:rsid w:val="008F48EC"/>
    <w:rsid w:val="00911301"/>
    <w:rsid w:val="009216BF"/>
    <w:rsid w:val="00921DE7"/>
    <w:rsid w:val="009220EE"/>
    <w:rsid w:val="009360F8"/>
    <w:rsid w:val="00940D81"/>
    <w:rsid w:val="00953277"/>
    <w:rsid w:val="00956543"/>
    <w:rsid w:val="00960877"/>
    <w:rsid w:val="00960F32"/>
    <w:rsid w:val="0096459D"/>
    <w:rsid w:val="0097681B"/>
    <w:rsid w:val="00985A6E"/>
    <w:rsid w:val="009B0442"/>
    <w:rsid w:val="009B7CAF"/>
    <w:rsid w:val="009C3016"/>
    <w:rsid w:val="009C4598"/>
    <w:rsid w:val="009D569A"/>
    <w:rsid w:val="009F0C2D"/>
    <w:rsid w:val="009F24C2"/>
    <w:rsid w:val="00A02B9F"/>
    <w:rsid w:val="00A078CF"/>
    <w:rsid w:val="00A13C90"/>
    <w:rsid w:val="00A15D9E"/>
    <w:rsid w:val="00A21DD3"/>
    <w:rsid w:val="00A2389B"/>
    <w:rsid w:val="00A24E79"/>
    <w:rsid w:val="00A34805"/>
    <w:rsid w:val="00A408BB"/>
    <w:rsid w:val="00A54C49"/>
    <w:rsid w:val="00A74E8B"/>
    <w:rsid w:val="00A76662"/>
    <w:rsid w:val="00A82B9B"/>
    <w:rsid w:val="00A85D73"/>
    <w:rsid w:val="00A916BE"/>
    <w:rsid w:val="00A93EA1"/>
    <w:rsid w:val="00AB17C4"/>
    <w:rsid w:val="00AB1FB5"/>
    <w:rsid w:val="00AB507D"/>
    <w:rsid w:val="00AC3BC0"/>
    <w:rsid w:val="00AC75D6"/>
    <w:rsid w:val="00AE2D8B"/>
    <w:rsid w:val="00AE509C"/>
    <w:rsid w:val="00AF17CE"/>
    <w:rsid w:val="00AF3735"/>
    <w:rsid w:val="00AF4988"/>
    <w:rsid w:val="00AF5566"/>
    <w:rsid w:val="00AF7912"/>
    <w:rsid w:val="00B03D2A"/>
    <w:rsid w:val="00B1187B"/>
    <w:rsid w:val="00B123E6"/>
    <w:rsid w:val="00B145B5"/>
    <w:rsid w:val="00B20255"/>
    <w:rsid w:val="00B2230E"/>
    <w:rsid w:val="00B35843"/>
    <w:rsid w:val="00B35F26"/>
    <w:rsid w:val="00B40BA3"/>
    <w:rsid w:val="00B5429B"/>
    <w:rsid w:val="00B625D3"/>
    <w:rsid w:val="00B70631"/>
    <w:rsid w:val="00B825B3"/>
    <w:rsid w:val="00BA3D30"/>
    <w:rsid w:val="00BB5489"/>
    <w:rsid w:val="00BC5D92"/>
    <w:rsid w:val="00BC6B4A"/>
    <w:rsid w:val="00BD7A54"/>
    <w:rsid w:val="00C06A06"/>
    <w:rsid w:val="00C1521F"/>
    <w:rsid w:val="00C239EB"/>
    <w:rsid w:val="00C259F2"/>
    <w:rsid w:val="00C31906"/>
    <w:rsid w:val="00C32CAE"/>
    <w:rsid w:val="00C33FDD"/>
    <w:rsid w:val="00C40C0E"/>
    <w:rsid w:val="00C41595"/>
    <w:rsid w:val="00C4407E"/>
    <w:rsid w:val="00C45B7C"/>
    <w:rsid w:val="00C50EAA"/>
    <w:rsid w:val="00C538E6"/>
    <w:rsid w:val="00C53AB6"/>
    <w:rsid w:val="00C62A40"/>
    <w:rsid w:val="00C73227"/>
    <w:rsid w:val="00C8406E"/>
    <w:rsid w:val="00CA501F"/>
    <w:rsid w:val="00CA5058"/>
    <w:rsid w:val="00CF67AC"/>
    <w:rsid w:val="00D24458"/>
    <w:rsid w:val="00D33DBB"/>
    <w:rsid w:val="00D3661D"/>
    <w:rsid w:val="00D36CF6"/>
    <w:rsid w:val="00D42AB4"/>
    <w:rsid w:val="00D44399"/>
    <w:rsid w:val="00D45F02"/>
    <w:rsid w:val="00D5121D"/>
    <w:rsid w:val="00D521A0"/>
    <w:rsid w:val="00D61461"/>
    <w:rsid w:val="00D72F41"/>
    <w:rsid w:val="00D733A0"/>
    <w:rsid w:val="00D80942"/>
    <w:rsid w:val="00D92869"/>
    <w:rsid w:val="00D939C9"/>
    <w:rsid w:val="00D9588D"/>
    <w:rsid w:val="00DA36E7"/>
    <w:rsid w:val="00DB0573"/>
    <w:rsid w:val="00DC2925"/>
    <w:rsid w:val="00DC57BA"/>
    <w:rsid w:val="00DC74BA"/>
    <w:rsid w:val="00DC7BC7"/>
    <w:rsid w:val="00DD5606"/>
    <w:rsid w:val="00DE7641"/>
    <w:rsid w:val="00DF1445"/>
    <w:rsid w:val="00DF6215"/>
    <w:rsid w:val="00E10AC5"/>
    <w:rsid w:val="00E22875"/>
    <w:rsid w:val="00E24C9E"/>
    <w:rsid w:val="00E300F6"/>
    <w:rsid w:val="00E3552E"/>
    <w:rsid w:val="00E36980"/>
    <w:rsid w:val="00E404C7"/>
    <w:rsid w:val="00E41900"/>
    <w:rsid w:val="00E56141"/>
    <w:rsid w:val="00E617FA"/>
    <w:rsid w:val="00E67B5F"/>
    <w:rsid w:val="00E71949"/>
    <w:rsid w:val="00E823FE"/>
    <w:rsid w:val="00E84879"/>
    <w:rsid w:val="00E84D8C"/>
    <w:rsid w:val="00E94D9B"/>
    <w:rsid w:val="00E95844"/>
    <w:rsid w:val="00E967AE"/>
    <w:rsid w:val="00EA459F"/>
    <w:rsid w:val="00EA6616"/>
    <w:rsid w:val="00EC4ECE"/>
    <w:rsid w:val="00ED0699"/>
    <w:rsid w:val="00ED3E1C"/>
    <w:rsid w:val="00F0559C"/>
    <w:rsid w:val="00F05FB3"/>
    <w:rsid w:val="00F1418A"/>
    <w:rsid w:val="00F157AA"/>
    <w:rsid w:val="00F47B46"/>
    <w:rsid w:val="00F51D1C"/>
    <w:rsid w:val="00F541CB"/>
    <w:rsid w:val="00F602E2"/>
    <w:rsid w:val="00F70017"/>
    <w:rsid w:val="00F8291A"/>
    <w:rsid w:val="00F87591"/>
    <w:rsid w:val="00F87B62"/>
    <w:rsid w:val="00F92DF8"/>
    <w:rsid w:val="00F9302C"/>
    <w:rsid w:val="00FA61ED"/>
    <w:rsid w:val="00FC7DB7"/>
    <w:rsid w:val="00FE3653"/>
    <w:rsid w:val="00FF2FF7"/>
    <w:rsid w:val="00FF59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14:docId w14:val="0616EBBF"/>
  <w15:chartTrackingRefBased/>
  <w15:docId w15:val="{5FA467B8-8BFB-41F7-83F5-F02C3D0CB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32209"/>
    <w:pPr>
      <w:spacing w:after="0" w:line="260" w:lineRule="atLeast"/>
    </w:pPr>
    <w:rPr>
      <w:rFonts w:ascii="Arial" w:eastAsia="Times New Roman" w:hAnsi="Arial" w:cs="Times New Roman"/>
      <w:sz w:val="20"/>
      <w:szCs w:val="24"/>
      <w:lang w:val="en-US"/>
    </w:rPr>
  </w:style>
  <w:style w:type="paragraph" w:styleId="Naslov1">
    <w:name w:val="heading 1"/>
    <w:basedOn w:val="Navaden"/>
    <w:next w:val="Navaden"/>
    <w:link w:val="Naslov1Znak"/>
    <w:uiPriority w:val="9"/>
    <w:qFormat/>
    <w:rsid w:val="004C38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4C38C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C32CAE"/>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71A99"/>
    <w:pPr>
      <w:spacing w:before="120" w:after="120" w:line="300" w:lineRule="atLeast"/>
      <w:ind w:left="720"/>
      <w:contextualSpacing/>
      <w:jc w:val="both"/>
    </w:pPr>
    <w:rPr>
      <w:rFonts w:ascii="Tahoma" w:eastAsia="Calibri" w:hAnsi="Tahoma"/>
      <w:sz w:val="22"/>
      <w:szCs w:val="22"/>
      <w:lang w:val="sl-SI"/>
    </w:rPr>
  </w:style>
  <w:style w:type="character" w:customStyle="1" w:styleId="OdstavekseznamaZnak">
    <w:name w:val="Odstavek seznama Znak"/>
    <w:link w:val="Odstavekseznama"/>
    <w:uiPriority w:val="34"/>
    <w:locked/>
    <w:rsid w:val="00871A99"/>
    <w:rPr>
      <w:rFonts w:ascii="Tahoma" w:eastAsia="Calibri" w:hAnsi="Tahoma" w:cs="Times New Roman"/>
    </w:rPr>
  </w:style>
  <w:style w:type="character" w:styleId="Pripombasklic">
    <w:name w:val="annotation reference"/>
    <w:basedOn w:val="Privzetapisavaodstavka"/>
    <w:unhideWhenUsed/>
    <w:rsid w:val="00871A99"/>
    <w:rPr>
      <w:sz w:val="16"/>
      <w:szCs w:val="16"/>
    </w:rPr>
  </w:style>
  <w:style w:type="paragraph" w:styleId="Pripombabesedilo">
    <w:name w:val="annotation text"/>
    <w:basedOn w:val="Navaden"/>
    <w:link w:val="PripombabesediloZnak"/>
    <w:unhideWhenUsed/>
    <w:rsid w:val="00871A99"/>
    <w:pPr>
      <w:spacing w:before="120" w:after="120" w:line="240" w:lineRule="auto"/>
      <w:jc w:val="both"/>
    </w:pPr>
    <w:rPr>
      <w:rFonts w:ascii="Tahoma" w:eastAsia="Calibri" w:hAnsi="Tahoma"/>
      <w:szCs w:val="20"/>
      <w:lang w:val="sl-SI"/>
    </w:rPr>
  </w:style>
  <w:style w:type="character" w:customStyle="1" w:styleId="PripombabesediloZnak">
    <w:name w:val="Pripomba – besedilo Znak"/>
    <w:basedOn w:val="Privzetapisavaodstavka"/>
    <w:link w:val="Pripombabesedilo"/>
    <w:rsid w:val="00871A99"/>
    <w:rPr>
      <w:rFonts w:ascii="Tahoma" w:eastAsia="Calibri" w:hAnsi="Tahoma" w:cs="Times New Roman"/>
      <w:sz w:val="20"/>
      <w:szCs w:val="20"/>
    </w:rPr>
  </w:style>
  <w:style w:type="paragraph" w:styleId="Besedilooblaka">
    <w:name w:val="Balloon Text"/>
    <w:basedOn w:val="Navaden"/>
    <w:link w:val="BesedilooblakaZnak"/>
    <w:uiPriority w:val="99"/>
    <w:semiHidden/>
    <w:unhideWhenUsed/>
    <w:rsid w:val="00871A99"/>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71A99"/>
    <w:rPr>
      <w:rFonts w:ascii="Segoe UI" w:eastAsia="Times New Roman" w:hAnsi="Segoe UI" w:cs="Segoe UI"/>
      <w:sz w:val="18"/>
      <w:szCs w:val="18"/>
      <w:lang w:val="en-US"/>
    </w:rPr>
  </w:style>
  <w:style w:type="table" w:styleId="Tabelamrea">
    <w:name w:val="Table Grid"/>
    <w:basedOn w:val="Navadnatabela"/>
    <w:rsid w:val="00725FF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E404C7"/>
    <w:pPr>
      <w:tabs>
        <w:tab w:val="center" w:pos="4536"/>
        <w:tab w:val="right" w:pos="9072"/>
      </w:tabs>
      <w:spacing w:line="240" w:lineRule="auto"/>
    </w:pPr>
  </w:style>
  <w:style w:type="character" w:customStyle="1" w:styleId="GlavaZnak">
    <w:name w:val="Glava Znak"/>
    <w:basedOn w:val="Privzetapisavaodstavka"/>
    <w:link w:val="Glava"/>
    <w:uiPriority w:val="99"/>
    <w:rsid w:val="00E404C7"/>
    <w:rPr>
      <w:rFonts w:ascii="Arial" w:eastAsia="Times New Roman" w:hAnsi="Arial" w:cs="Times New Roman"/>
      <w:sz w:val="20"/>
      <w:szCs w:val="24"/>
      <w:lang w:val="en-US"/>
    </w:rPr>
  </w:style>
  <w:style w:type="paragraph" w:styleId="Noga">
    <w:name w:val="footer"/>
    <w:basedOn w:val="Navaden"/>
    <w:link w:val="NogaZnak"/>
    <w:uiPriority w:val="99"/>
    <w:unhideWhenUsed/>
    <w:rsid w:val="00E404C7"/>
    <w:pPr>
      <w:tabs>
        <w:tab w:val="center" w:pos="4536"/>
        <w:tab w:val="right" w:pos="9072"/>
      </w:tabs>
      <w:spacing w:line="240" w:lineRule="auto"/>
    </w:pPr>
  </w:style>
  <w:style w:type="character" w:customStyle="1" w:styleId="NogaZnak">
    <w:name w:val="Noga Znak"/>
    <w:basedOn w:val="Privzetapisavaodstavka"/>
    <w:link w:val="Noga"/>
    <w:uiPriority w:val="99"/>
    <w:rsid w:val="00E404C7"/>
    <w:rPr>
      <w:rFonts w:ascii="Arial" w:eastAsia="Times New Roman" w:hAnsi="Arial" w:cs="Times New Roman"/>
      <w:sz w:val="20"/>
      <w:szCs w:val="24"/>
      <w:lang w:val="en-US"/>
    </w:rPr>
  </w:style>
  <w:style w:type="paragraph" w:styleId="Revizija">
    <w:name w:val="Revision"/>
    <w:hidden/>
    <w:uiPriority w:val="99"/>
    <w:semiHidden/>
    <w:rsid w:val="006231D7"/>
    <w:pPr>
      <w:spacing w:after="0" w:line="240" w:lineRule="auto"/>
    </w:pPr>
    <w:rPr>
      <w:rFonts w:ascii="Arial" w:eastAsia="Times New Roman" w:hAnsi="Arial" w:cs="Times New Roman"/>
      <w:sz w:val="20"/>
      <w:szCs w:val="24"/>
      <w:lang w:val="en-US"/>
    </w:rPr>
  </w:style>
  <w:style w:type="paragraph" w:styleId="Napis">
    <w:name w:val="caption"/>
    <w:basedOn w:val="Navaden"/>
    <w:next w:val="Navaden"/>
    <w:uiPriority w:val="35"/>
    <w:unhideWhenUsed/>
    <w:qFormat/>
    <w:rsid w:val="00014F04"/>
    <w:pPr>
      <w:spacing w:after="200" w:line="240" w:lineRule="auto"/>
    </w:pPr>
    <w:rPr>
      <w:i/>
      <w:iCs/>
      <w:color w:val="44546A" w:themeColor="text2"/>
      <w:sz w:val="18"/>
      <w:szCs w:val="18"/>
    </w:rPr>
  </w:style>
  <w:style w:type="character" w:customStyle="1" w:styleId="Naslov1Znak">
    <w:name w:val="Naslov 1 Znak"/>
    <w:basedOn w:val="Privzetapisavaodstavka"/>
    <w:link w:val="Naslov1"/>
    <w:uiPriority w:val="9"/>
    <w:rsid w:val="004C38C4"/>
    <w:rPr>
      <w:rFonts w:asciiTheme="majorHAnsi" w:eastAsiaTheme="majorEastAsia" w:hAnsiTheme="majorHAnsi" w:cstheme="majorBidi"/>
      <w:color w:val="2E74B5" w:themeColor="accent1" w:themeShade="BF"/>
      <w:sz w:val="32"/>
      <w:szCs w:val="32"/>
      <w:lang w:val="en-US"/>
    </w:rPr>
  </w:style>
  <w:style w:type="character" w:customStyle="1" w:styleId="Naslov2Znak">
    <w:name w:val="Naslov 2 Znak"/>
    <w:basedOn w:val="Privzetapisavaodstavka"/>
    <w:link w:val="Naslov2"/>
    <w:uiPriority w:val="9"/>
    <w:rsid w:val="004C38C4"/>
    <w:rPr>
      <w:rFonts w:asciiTheme="majorHAnsi" w:eastAsiaTheme="majorEastAsia" w:hAnsiTheme="majorHAnsi" w:cstheme="majorBidi"/>
      <w:color w:val="2E74B5" w:themeColor="accent1" w:themeShade="BF"/>
      <w:sz w:val="26"/>
      <w:szCs w:val="26"/>
      <w:lang w:val="en-US"/>
    </w:rPr>
  </w:style>
  <w:style w:type="paragraph" w:styleId="NaslovTOC">
    <w:name w:val="TOC Heading"/>
    <w:basedOn w:val="Naslov1"/>
    <w:next w:val="Navaden"/>
    <w:uiPriority w:val="39"/>
    <w:unhideWhenUsed/>
    <w:qFormat/>
    <w:rsid w:val="000D58BB"/>
    <w:pPr>
      <w:spacing w:line="259" w:lineRule="auto"/>
      <w:outlineLvl w:val="9"/>
    </w:pPr>
    <w:rPr>
      <w:lang w:val="sl-SI" w:eastAsia="sl-SI"/>
    </w:rPr>
  </w:style>
  <w:style w:type="paragraph" w:styleId="Kazalovsebine2">
    <w:name w:val="toc 2"/>
    <w:basedOn w:val="Navaden"/>
    <w:next w:val="Navaden"/>
    <w:autoRedefine/>
    <w:uiPriority w:val="39"/>
    <w:unhideWhenUsed/>
    <w:rsid w:val="000D58BB"/>
    <w:pPr>
      <w:spacing w:after="100" w:line="259" w:lineRule="auto"/>
      <w:ind w:left="220"/>
    </w:pPr>
    <w:rPr>
      <w:rFonts w:asciiTheme="minorHAnsi" w:eastAsiaTheme="minorEastAsia" w:hAnsiTheme="minorHAnsi"/>
      <w:sz w:val="22"/>
      <w:szCs w:val="22"/>
      <w:lang w:val="sl-SI" w:eastAsia="sl-SI"/>
    </w:rPr>
  </w:style>
  <w:style w:type="paragraph" w:styleId="Kazalovsebine1">
    <w:name w:val="toc 1"/>
    <w:basedOn w:val="Navaden"/>
    <w:next w:val="Navaden"/>
    <w:autoRedefine/>
    <w:uiPriority w:val="39"/>
    <w:unhideWhenUsed/>
    <w:rsid w:val="000D58BB"/>
    <w:pPr>
      <w:spacing w:after="100" w:line="259" w:lineRule="auto"/>
    </w:pPr>
    <w:rPr>
      <w:rFonts w:asciiTheme="minorHAnsi" w:eastAsiaTheme="minorEastAsia" w:hAnsiTheme="minorHAnsi"/>
      <w:sz w:val="22"/>
      <w:szCs w:val="22"/>
      <w:lang w:val="sl-SI" w:eastAsia="sl-SI"/>
    </w:rPr>
  </w:style>
  <w:style w:type="paragraph" w:styleId="Kazalovsebine3">
    <w:name w:val="toc 3"/>
    <w:basedOn w:val="Navaden"/>
    <w:next w:val="Navaden"/>
    <w:autoRedefine/>
    <w:uiPriority w:val="39"/>
    <w:unhideWhenUsed/>
    <w:rsid w:val="000D58BB"/>
    <w:pPr>
      <w:spacing w:after="100" w:line="259" w:lineRule="auto"/>
      <w:ind w:left="440"/>
    </w:pPr>
    <w:rPr>
      <w:rFonts w:asciiTheme="minorHAnsi" w:eastAsiaTheme="minorEastAsia" w:hAnsiTheme="minorHAnsi"/>
      <w:sz w:val="22"/>
      <w:szCs w:val="22"/>
      <w:lang w:val="sl-SI" w:eastAsia="sl-SI"/>
    </w:rPr>
  </w:style>
  <w:style w:type="character" w:styleId="Hiperpovezava">
    <w:name w:val="Hyperlink"/>
    <w:basedOn w:val="Privzetapisavaodstavka"/>
    <w:uiPriority w:val="99"/>
    <w:unhideWhenUsed/>
    <w:rsid w:val="000D58BB"/>
    <w:rPr>
      <w:color w:val="0563C1" w:themeColor="hyperlink"/>
      <w:u w:val="single"/>
    </w:rPr>
  </w:style>
  <w:style w:type="character" w:customStyle="1" w:styleId="Naslov3Znak">
    <w:name w:val="Naslov 3 Znak"/>
    <w:basedOn w:val="Privzetapisavaodstavka"/>
    <w:link w:val="Naslov3"/>
    <w:uiPriority w:val="9"/>
    <w:rsid w:val="00C32CAE"/>
    <w:rPr>
      <w:rFonts w:asciiTheme="majorHAnsi" w:eastAsiaTheme="majorEastAsia" w:hAnsiTheme="majorHAnsi" w:cstheme="majorBidi"/>
      <w:color w:val="1F4D78" w:themeColor="accent1" w:themeShade="7F"/>
      <w:sz w:val="24"/>
      <w:szCs w:val="24"/>
      <w:lang w:val="en-US"/>
    </w:rPr>
  </w:style>
  <w:style w:type="paragraph" w:styleId="Golobesedilo">
    <w:name w:val="Plain Text"/>
    <w:basedOn w:val="Navaden"/>
    <w:link w:val="GolobesediloZnak"/>
    <w:uiPriority w:val="99"/>
    <w:semiHidden/>
    <w:unhideWhenUsed/>
    <w:rsid w:val="00603934"/>
    <w:pPr>
      <w:spacing w:line="240" w:lineRule="auto"/>
    </w:pPr>
    <w:rPr>
      <w:rFonts w:ascii="Calibri" w:eastAsia="Calibri" w:hAnsi="Calibri"/>
      <w:sz w:val="22"/>
      <w:szCs w:val="21"/>
      <w:lang w:val="sl-SI"/>
    </w:rPr>
  </w:style>
  <w:style w:type="character" w:customStyle="1" w:styleId="GolobesediloZnak">
    <w:name w:val="Golo besedilo Znak"/>
    <w:basedOn w:val="Privzetapisavaodstavka"/>
    <w:link w:val="Golobesedilo"/>
    <w:uiPriority w:val="99"/>
    <w:semiHidden/>
    <w:rsid w:val="00603934"/>
    <w:rPr>
      <w:rFonts w:ascii="Calibri" w:eastAsia="Calibri" w:hAnsi="Calibri" w:cs="Times New Roman"/>
      <w:szCs w:val="21"/>
    </w:rPr>
  </w:style>
  <w:style w:type="paragraph" w:styleId="Zadevapripombe">
    <w:name w:val="annotation subject"/>
    <w:basedOn w:val="Pripombabesedilo"/>
    <w:next w:val="Pripombabesedilo"/>
    <w:link w:val="ZadevapripombeZnak"/>
    <w:uiPriority w:val="99"/>
    <w:semiHidden/>
    <w:unhideWhenUsed/>
    <w:rsid w:val="00E71949"/>
    <w:pPr>
      <w:spacing w:before="0" w:after="0"/>
      <w:jc w:val="left"/>
    </w:pPr>
    <w:rPr>
      <w:rFonts w:ascii="Arial" w:eastAsia="Times New Roman" w:hAnsi="Arial"/>
      <w:b/>
      <w:bCs/>
      <w:lang w:val="en-US"/>
    </w:rPr>
  </w:style>
  <w:style w:type="character" w:customStyle="1" w:styleId="ZadevapripombeZnak">
    <w:name w:val="Zadeva pripombe Znak"/>
    <w:basedOn w:val="PripombabesediloZnak"/>
    <w:link w:val="Zadevapripombe"/>
    <w:uiPriority w:val="99"/>
    <w:semiHidden/>
    <w:rsid w:val="00E71949"/>
    <w:rPr>
      <w:rFonts w:ascii="Arial" w:eastAsia="Times New Roman" w:hAnsi="Arial"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28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ap.si"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6929FE-CD31-4A0C-A3CD-74F894BDF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6789</Words>
  <Characters>38702</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MZI</Company>
  <LinksUpToDate>false</LinksUpToDate>
  <CharactersWithSpaces>45401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Vovk</dc:creator>
  <cp:keywords/>
  <dc:description/>
  <cp:lastModifiedBy>Bojana Jazbec</cp:lastModifiedBy>
  <cp:revision>2</cp:revision>
  <cp:lastPrinted>2022-09-14T06:52:00Z</cp:lastPrinted>
  <dcterms:created xsi:type="dcterms:W3CDTF">2023-02-22T07:48:00Z</dcterms:created>
  <dcterms:modified xsi:type="dcterms:W3CDTF">2023-02-22T07:48:00Z</dcterms:modified>
</cp:coreProperties>
</file>